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BF8BD" w14:textId="77777777" w:rsidR="0044089E" w:rsidRDefault="00000000">
      <w:pPr>
        <w:spacing w:before="80"/>
        <w:ind w:left="1166"/>
        <w:rPr>
          <w:b/>
          <w:sz w:val="24"/>
        </w:rPr>
      </w:pPr>
      <w:r>
        <w:rPr>
          <w:b/>
          <w:sz w:val="24"/>
        </w:rPr>
        <w:t>MEMORANDUM</w:t>
      </w:r>
      <w:r>
        <w:rPr>
          <w:b/>
          <w:spacing w:val="-14"/>
          <w:sz w:val="24"/>
        </w:rPr>
        <w:t xml:space="preserve"> </w:t>
      </w:r>
      <w:r>
        <w:rPr>
          <w:b/>
          <w:sz w:val="24"/>
        </w:rPr>
        <w:t>OF</w:t>
      </w:r>
      <w:r>
        <w:rPr>
          <w:b/>
          <w:spacing w:val="-12"/>
          <w:sz w:val="24"/>
        </w:rPr>
        <w:t xml:space="preserve"> </w:t>
      </w:r>
      <w:r>
        <w:rPr>
          <w:b/>
          <w:sz w:val="24"/>
        </w:rPr>
        <w:t>UNDERSTANDING</w:t>
      </w:r>
      <w:r>
        <w:rPr>
          <w:b/>
          <w:spacing w:val="-12"/>
          <w:sz w:val="24"/>
        </w:rPr>
        <w:t xml:space="preserve"> </w:t>
      </w:r>
      <w:r>
        <w:rPr>
          <w:b/>
          <w:sz w:val="24"/>
        </w:rPr>
        <w:t>STUDY</w:t>
      </w:r>
      <w:r>
        <w:rPr>
          <w:b/>
          <w:spacing w:val="-12"/>
          <w:sz w:val="24"/>
        </w:rPr>
        <w:t xml:space="preserve"> </w:t>
      </w:r>
      <w:r>
        <w:rPr>
          <w:b/>
          <w:sz w:val="24"/>
        </w:rPr>
        <w:t>CODE:</w:t>
      </w:r>
      <w:r>
        <w:rPr>
          <w:b/>
          <w:spacing w:val="-13"/>
          <w:sz w:val="24"/>
        </w:rPr>
        <w:t xml:space="preserve"> </w:t>
      </w:r>
      <w:r>
        <w:rPr>
          <w:b/>
          <w:sz w:val="24"/>
        </w:rPr>
        <w:t>INPHOG-AML-23-</w:t>
      </w:r>
      <w:r>
        <w:rPr>
          <w:b/>
          <w:spacing w:val="-5"/>
          <w:sz w:val="24"/>
        </w:rPr>
        <w:t>02</w:t>
      </w:r>
    </w:p>
    <w:p w14:paraId="2762203C" w14:textId="77777777" w:rsidR="0044089E" w:rsidRDefault="0044089E">
      <w:pPr>
        <w:pStyle w:val="BodyText"/>
        <w:rPr>
          <w:b/>
          <w:sz w:val="26"/>
        </w:rPr>
      </w:pPr>
    </w:p>
    <w:p w14:paraId="7A7B72C3" w14:textId="77777777" w:rsidR="0044089E" w:rsidRDefault="0044089E">
      <w:pPr>
        <w:pStyle w:val="BodyText"/>
        <w:rPr>
          <w:b/>
          <w:sz w:val="26"/>
        </w:rPr>
      </w:pPr>
    </w:p>
    <w:p w14:paraId="6CEEA24A" w14:textId="77777777" w:rsidR="0044089E" w:rsidRDefault="0044089E">
      <w:pPr>
        <w:pStyle w:val="BodyText"/>
        <w:rPr>
          <w:b/>
          <w:sz w:val="26"/>
        </w:rPr>
      </w:pPr>
    </w:p>
    <w:p w14:paraId="19D4F00A" w14:textId="77777777" w:rsidR="0044089E" w:rsidRDefault="0044089E">
      <w:pPr>
        <w:pStyle w:val="BodyText"/>
        <w:rPr>
          <w:b/>
          <w:sz w:val="26"/>
        </w:rPr>
      </w:pPr>
    </w:p>
    <w:p w14:paraId="19096C8D" w14:textId="77777777" w:rsidR="0044089E" w:rsidRDefault="0044089E">
      <w:pPr>
        <w:pStyle w:val="BodyText"/>
        <w:spacing w:before="5"/>
        <w:rPr>
          <w:b/>
          <w:sz w:val="27"/>
        </w:rPr>
      </w:pPr>
    </w:p>
    <w:p w14:paraId="19962A8D" w14:textId="77777777" w:rsidR="0044089E" w:rsidRDefault="00000000">
      <w:pPr>
        <w:ind w:left="789" w:right="568"/>
        <w:jc w:val="center"/>
        <w:rPr>
          <w:b/>
          <w:sz w:val="24"/>
        </w:rPr>
      </w:pPr>
      <w:r>
        <w:rPr>
          <w:b/>
          <w:spacing w:val="-2"/>
          <w:sz w:val="24"/>
        </w:rPr>
        <w:t>BETWEEN</w:t>
      </w:r>
    </w:p>
    <w:p w14:paraId="30EB2815" w14:textId="77777777" w:rsidR="0044089E" w:rsidRDefault="0044089E">
      <w:pPr>
        <w:pStyle w:val="BodyText"/>
        <w:rPr>
          <w:b/>
          <w:sz w:val="26"/>
        </w:rPr>
      </w:pPr>
    </w:p>
    <w:p w14:paraId="486D84B2" w14:textId="77777777" w:rsidR="0044089E" w:rsidRDefault="0044089E">
      <w:pPr>
        <w:pStyle w:val="BodyText"/>
        <w:rPr>
          <w:b/>
          <w:sz w:val="26"/>
        </w:rPr>
      </w:pPr>
    </w:p>
    <w:p w14:paraId="2C887D0D" w14:textId="77777777" w:rsidR="0044089E" w:rsidRDefault="0044089E">
      <w:pPr>
        <w:pStyle w:val="BodyText"/>
        <w:rPr>
          <w:b/>
          <w:sz w:val="26"/>
        </w:rPr>
      </w:pPr>
    </w:p>
    <w:p w14:paraId="0B323424" w14:textId="77777777" w:rsidR="0044089E" w:rsidRDefault="0044089E">
      <w:pPr>
        <w:pStyle w:val="BodyText"/>
        <w:spacing w:before="10"/>
        <w:rPr>
          <w:b/>
          <w:sz w:val="32"/>
        </w:rPr>
      </w:pPr>
    </w:p>
    <w:p w14:paraId="20070972" w14:textId="77777777" w:rsidR="0044089E" w:rsidRDefault="00000000">
      <w:pPr>
        <w:ind w:left="789" w:right="573"/>
        <w:jc w:val="center"/>
        <w:rPr>
          <w:b/>
          <w:sz w:val="24"/>
        </w:rPr>
      </w:pPr>
      <w:r>
        <w:rPr>
          <w:b/>
          <w:color w:val="252525"/>
          <w:sz w:val="24"/>
        </w:rPr>
        <w:t>JAWAHARLAL</w:t>
      </w:r>
      <w:r>
        <w:rPr>
          <w:b/>
          <w:color w:val="252525"/>
          <w:spacing w:val="-10"/>
          <w:sz w:val="24"/>
        </w:rPr>
        <w:t xml:space="preserve"> </w:t>
      </w:r>
      <w:r>
        <w:rPr>
          <w:b/>
          <w:color w:val="252525"/>
          <w:sz w:val="24"/>
        </w:rPr>
        <w:t>INSTITUTE</w:t>
      </w:r>
      <w:r>
        <w:rPr>
          <w:b/>
          <w:color w:val="252525"/>
          <w:spacing w:val="-10"/>
          <w:sz w:val="24"/>
        </w:rPr>
        <w:t xml:space="preserve"> </w:t>
      </w:r>
      <w:r>
        <w:rPr>
          <w:b/>
          <w:color w:val="252525"/>
          <w:sz w:val="24"/>
        </w:rPr>
        <w:t>OF</w:t>
      </w:r>
      <w:r>
        <w:rPr>
          <w:b/>
          <w:color w:val="252525"/>
          <w:spacing w:val="-10"/>
          <w:sz w:val="24"/>
        </w:rPr>
        <w:t xml:space="preserve"> </w:t>
      </w:r>
      <w:r>
        <w:rPr>
          <w:b/>
          <w:color w:val="252525"/>
          <w:sz w:val="24"/>
        </w:rPr>
        <w:t>POSTGRADUATE</w:t>
      </w:r>
      <w:r>
        <w:rPr>
          <w:b/>
          <w:color w:val="252525"/>
          <w:spacing w:val="-9"/>
          <w:sz w:val="24"/>
        </w:rPr>
        <w:t xml:space="preserve"> </w:t>
      </w:r>
      <w:r>
        <w:rPr>
          <w:b/>
          <w:color w:val="252525"/>
          <w:sz w:val="24"/>
        </w:rPr>
        <w:t>MEDICAL</w:t>
      </w:r>
      <w:r>
        <w:rPr>
          <w:b/>
          <w:color w:val="252525"/>
          <w:spacing w:val="-10"/>
          <w:sz w:val="24"/>
        </w:rPr>
        <w:t xml:space="preserve"> </w:t>
      </w:r>
      <w:r>
        <w:rPr>
          <w:b/>
          <w:color w:val="252525"/>
          <w:sz w:val="24"/>
        </w:rPr>
        <w:t>EDUCATION</w:t>
      </w:r>
      <w:r>
        <w:rPr>
          <w:b/>
          <w:color w:val="252525"/>
          <w:spacing w:val="-10"/>
          <w:sz w:val="24"/>
        </w:rPr>
        <w:t xml:space="preserve"> </w:t>
      </w:r>
      <w:r>
        <w:rPr>
          <w:b/>
          <w:color w:val="252525"/>
          <w:sz w:val="24"/>
        </w:rPr>
        <w:t>&amp;</w:t>
      </w:r>
      <w:r>
        <w:rPr>
          <w:b/>
          <w:color w:val="252525"/>
          <w:spacing w:val="-10"/>
          <w:sz w:val="24"/>
        </w:rPr>
        <w:t xml:space="preserve"> </w:t>
      </w:r>
      <w:r>
        <w:rPr>
          <w:b/>
          <w:color w:val="252525"/>
          <w:spacing w:val="-2"/>
          <w:sz w:val="24"/>
        </w:rPr>
        <w:t>RESEARCH,</w:t>
      </w:r>
    </w:p>
    <w:p w14:paraId="49020F03" w14:textId="77777777" w:rsidR="0044089E" w:rsidRDefault="00000000">
      <w:pPr>
        <w:ind w:left="789" w:right="570"/>
        <w:jc w:val="center"/>
        <w:rPr>
          <w:b/>
          <w:sz w:val="24"/>
        </w:rPr>
      </w:pPr>
      <w:r>
        <w:rPr>
          <w:b/>
          <w:color w:val="252525"/>
          <w:spacing w:val="-2"/>
          <w:sz w:val="24"/>
        </w:rPr>
        <w:t>PUDUCHERRY-605006</w:t>
      </w:r>
    </w:p>
    <w:p w14:paraId="6F06D38F" w14:textId="77777777" w:rsidR="0044089E" w:rsidRDefault="00000000">
      <w:pPr>
        <w:ind w:left="789" w:right="571"/>
        <w:jc w:val="center"/>
        <w:rPr>
          <w:sz w:val="24"/>
        </w:rPr>
      </w:pPr>
      <w:r>
        <w:rPr>
          <w:sz w:val="24"/>
        </w:rPr>
        <w:t>(</w:t>
      </w:r>
      <w:r>
        <w:rPr>
          <w:i/>
          <w:sz w:val="24"/>
        </w:rPr>
        <w:t>An</w:t>
      </w:r>
      <w:r>
        <w:rPr>
          <w:i/>
          <w:spacing w:val="-6"/>
          <w:sz w:val="24"/>
        </w:rPr>
        <w:t xml:space="preserve"> </w:t>
      </w:r>
      <w:r>
        <w:rPr>
          <w:i/>
          <w:sz w:val="24"/>
        </w:rPr>
        <w:t>Institute</w:t>
      </w:r>
      <w:r>
        <w:rPr>
          <w:i/>
          <w:spacing w:val="-6"/>
          <w:sz w:val="24"/>
        </w:rPr>
        <w:t xml:space="preserve"> </w:t>
      </w:r>
      <w:r>
        <w:rPr>
          <w:i/>
          <w:sz w:val="24"/>
        </w:rPr>
        <w:t>of</w:t>
      </w:r>
      <w:r>
        <w:rPr>
          <w:i/>
          <w:spacing w:val="-5"/>
          <w:sz w:val="24"/>
        </w:rPr>
        <w:t xml:space="preserve"> </w:t>
      </w:r>
      <w:r>
        <w:rPr>
          <w:i/>
          <w:sz w:val="24"/>
        </w:rPr>
        <w:t>National</w:t>
      </w:r>
      <w:r>
        <w:rPr>
          <w:i/>
          <w:spacing w:val="-7"/>
          <w:sz w:val="24"/>
        </w:rPr>
        <w:t xml:space="preserve"> </w:t>
      </w:r>
      <w:r>
        <w:rPr>
          <w:i/>
          <w:sz w:val="24"/>
        </w:rPr>
        <w:t>Importance</w:t>
      </w:r>
      <w:r>
        <w:rPr>
          <w:i/>
          <w:spacing w:val="-6"/>
          <w:sz w:val="24"/>
        </w:rPr>
        <w:t xml:space="preserve"> </w:t>
      </w:r>
      <w:r>
        <w:rPr>
          <w:i/>
          <w:sz w:val="24"/>
        </w:rPr>
        <w:t>under MoHFW,</w:t>
      </w:r>
      <w:r>
        <w:rPr>
          <w:i/>
          <w:spacing w:val="-5"/>
          <w:sz w:val="24"/>
        </w:rPr>
        <w:t xml:space="preserve"> </w:t>
      </w:r>
      <w:r>
        <w:rPr>
          <w:i/>
          <w:sz w:val="24"/>
        </w:rPr>
        <w:t>Govt.</w:t>
      </w:r>
      <w:r>
        <w:rPr>
          <w:i/>
          <w:spacing w:val="-4"/>
          <w:sz w:val="24"/>
        </w:rPr>
        <w:t xml:space="preserve"> </w:t>
      </w:r>
      <w:r>
        <w:rPr>
          <w:i/>
          <w:sz w:val="24"/>
        </w:rPr>
        <w:t>of</w:t>
      </w:r>
      <w:r>
        <w:rPr>
          <w:i/>
          <w:spacing w:val="-5"/>
          <w:sz w:val="24"/>
        </w:rPr>
        <w:t xml:space="preserve"> </w:t>
      </w:r>
      <w:r>
        <w:rPr>
          <w:i/>
          <w:spacing w:val="-2"/>
          <w:sz w:val="24"/>
        </w:rPr>
        <w:t>India</w:t>
      </w:r>
      <w:r>
        <w:rPr>
          <w:spacing w:val="-2"/>
          <w:sz w:val="24"/>
        </w:rPr>
        <w:t>)</w:t>
      </w:r>
    </w:p>
    <w:p w14:paraId="73EEFD3F" w14:textId="77777777" w:rsidR="0044089E" w:rsidRDefault="0044089E">
      <w:pPr>
        <w:pStyle w:val="BodyText"/>
        <w:rPr>
          <w:sz w:val="26"/>
        </w:rPr>
      </w:pPr>
    </w:p>
    <w:p w14:paraId="32765419" w14:textId="77777777" w:rsidR="0044089E" w:rsidRDefault="0044089E">
      <w:pPr>
        <w:pStyle w:val="BodyText"/>
        <w:rPr>
          <w:sz w:val="26"/>
        </w:rPr>
      </w:pPr>
    </w:p>
    <w:p w14:paraId="00850074" w14:textId="77777777" w:rsidR="0044089E" w:rsidRDefault="0044089E">
      <w:pPr>
        <w:pStyle w:val="BodyText"/>
        <w:rPr>
          <w:sz w:val="26"/>
        </w:rPr>
      </w:pPr>
    </w:p>
    <w:p w14:paraId="096F0C8E" w14:textId="77777777" w:rsidR="0044089E" w:rsidRDefault="00000000">
      <w:pPr>
        <w:spacing w:before="174"/>
        <w:ind w:left="789" w:right="570"/>
        <w:jc w:val="center"/>
        <w:rPr>
          <w:b/>
          <w:sz w:val="24"/>
        </w:rPr>
      </w:pPr>
      <w:r>
        <w:rPr>
          <w:b/>
          <w:spacing w:val="-5"/>
          <w:sz w:val="24"/>
        </w:rPr>
        <w:t>AND</w:t>
      </w:r>
    </w:p>
    <w:p w14:paraId="04414FB9" w14:textId="77777777" w:rsidR="0044089E" w:rsidRDefault="0044089E">
      <w:pPr>
        <w:pStyle w:val="BodyText"/>
        <w:rPr>
          <w:b/>
          <w:sz w:val="20"/>
        </w:rPr>
      </w:pPr>
    </w:p>
    <w:p w14:paraId="589C2AA9" w14:textId="77777777" w:rsidR="0044089E" w:rsidRDefault="0044089E">
      <w:pPr>
        <w:pStyle w:val="BodyText"/>
        <w:rPr>
          <w:b/>
          <w:sz w:val="20"/>
        </w:rPr>
      </w:pPr>
    </w:p>
    <w:p w14:paraId="7A1D6B4C" w14:textId="77777777" w:rsidR="0044089E" w:rsidRDefault="0044089E">
      <w:pPr>
        <w:pStyle w:val="BodyText"/>
        <w:spacing w:before="1"/>
        <w:rPr>
          <w:b/>
          <w:sz w:val="21"/>
        </w:rPr>
      </w:pPr>
    </w:p>
    <w:p w14:paraId="55AA394B" w14:textId="114692F9" w:rsidR="0044089E" w:rsidRDefault="00D37EDA">
      <w:pPr>
        <w:spacing w:before="90"/>
        <w:ind w:left="789" w:right="571"/>
        <w:jc w:val="center"/>
        <w:rPr>
          <w:b/>
          <w:sz w:val="24"/>
        </w:rPr>
      </w:pPr>
      <w:r>
        <w:rPr>
          <w:b/>
          <w:color w:val="000000"/>
          <w:sz w:val="24"/>
          <w:shd w:val="clear" w:color="auto" w:fill="FFFF00"/>
        </w:rPr>
        <w:t>TAT</w:t>
      </w:r>
      <w:r w:rsidR="008153A9">
        <w:rPr>
          <w:b/>
          <w:color w:val="000000"/>
          <w:sz w:val="24"/>
          <w:shd w:val="clear" w:color="auto" w:fill="FFFF00"/>
        </w:rPr>
        <w:t>A</w:t>
      </w:r>
      <w:r>
        <w:rPr>
          <w:b/>
          <w:color w:val="000000"/>
          <w:sz w:val="24"/>
          <w:shd w:val="clear" w:color="auto" w:fill="FFFF00"/>
        </w:rPr>
        <w:t xml:space="preserve"> MEDICAL CENTER, KOLKATA</w:t>
      </w:r>
    </w:p>
    <w:p w14:paraId="7E64E7A8" w14:textId="77777777" w:rsidR="0044089E" w:rsidRDefault="0044089E">
      <w:pPr>
        <w:pStyle w:val="BodyText"/>
        <w:rPr>
          <w:b/>
          <w:sz w:val="26"/>
        </w:rPr>
      </w:pPr>
    </w:p>
    <w:p w14:paraId="00180A14" w14:textId="77777777" w:rsidR="0044089E" w:rsidRDefault="0044089E">
      <w:pPr>
        <w:pStyle w:val="BodyText"/>
        <w:rPr>
          <w:b/>
          <w:sz w:val="26"/>
        </w:rPr>
      </w:pPr>
    </w:p>
    <w:p w14:paraId="35474010" w14:textId="77777777" w:rsidR="0044089E" w:rsidRDefault="0044089E">
      <w:pPr>
        <w:pStyle w:val="BodyText"/>
        <w:rPr>
          <w:b/>
          <w:sz w:val="26"/>
        </w:rPr>
      </w:pPr>
    </w:p>
    <w:p w14:paraId="09717265" w14:textId="77777777" w:rsidR="0044089E" w:rsidRDefault="00000000">
      <w:pPr>
        <w:spacing w:before="173"/>
        <w:ind w:left="1493" w:right="1272"/>
        <w:jc w:val="center"/>
        <w:rPr>
          <w:b/>
          <w:sz w:val="24"/>
        </w:rPr>
      </w:pPr>
      <w:r>
        <w:rPr>
          <w:b/>
          <w:sz w:val="24"/>
        </w:rPr>
        <w:t>FOR</w:t>
      </w:r>
      <w:r>
        <w:rPr>
          <w:b/>
          <w:spacing w:val="-6"/>
          <w:sz w:val="24"/>
        </w:rPr>
        <w:t xml:space="preserve"> </w:t>
      </w:r>
      <w:r>
        <w:rPr>
          <w:b/>
          <w:sz w:val="24"/>
        </w:rPr>
        <w:t>“INDIAN</w:t>
      </w:r>
      <w:r>
        <w:rPr>
          <w:b/>
          <w:spacing w:val="-7"/>
          <w:sz w:val="24"/>
        </w:rPr>
        <w:t xml:space="preserve"> </w:t>
      </w:r>
      <w:r>
        <w:rPr>
          <w:b/>
          <w:sz w:val="24"/>
        </w:rPr>
        <w:t>CHILDHOOD</w:t>
      </w:r>
      <w:r>
        <w:rPr>
          <w:b/>
          <w:spacing w:val="-6"/>
          <w:sz w:val="24"/>
        </w:rPr>
        <w:t xml:space="preserve"> </w:t>
      </w:r>
      <w:r>
        <w:rPr>
          <w:b/>
          <w:sz w:val="24"/>
        </w:rPr>
        <w:t>ACUTE</w:t>
      </w:r>
      <w:r>
        <w:rPr>
          <w:b/>
          <w:spacing w:val="-7"/>
          <w:sz w:val="24"/>
        </w:rPr>
        <w:t xml:space="preserve"> </w:t>
      </w:r>
      <w:r>
        <w:rPr>
          <w:b/>
          <w:sz w:val="24"/>
        </w:rPr>
        <w:t>PROMYELOCYTIC</w:t>
      </w:r>
      <w:r>
        <w:rPr>
          <w:b/>
          <w:spacing w:val="-7"/>
          <w:sz w:val="24"/>
        </w:rPr>
        <w:t xml:space="preserve"> </w:t>
      </w:r>
      <w:r>
        <w:rPr>
          <w:b/>
          <w:sz w:val="24"/>
        </w:rPr>
        <w:t>LEUKEMIA</w:t>
      </w:r>
      <w:r>
        <w:rPr>
          <w:b/>
          <w:spacing w:val="-6"/>
          <w:sz w:val="24"/>
        </w:rPr>
        <w:t xml:space="preserve"> </w:t>
      </w:r>
      <w:r>
        <w:rPr>
          <w:b/>
          <w:sz w:val="24"/>
        </w:rPr>
        <w:t xml:space="preserve">STUDY </w:t>
      </w:r>
      <w:r>
        <w:rPr>
          <w:b/>
          <w:spacing w:val="-2"/>
          <w:sz w:val="24"/>
        </w:rPr>
        <w:t>(I-ChAMPs).”</w:t>
      </w:r>
    </w:p>
    <w:p w14:paraId="603E3FDE" w14:textId="77777777" w:rsidR="0044089E" w:rsidRDefault="00000000">
      <w:pPr>
        <w:spacing w:before="200"/>
        <w:ind w:left="789" w:right="510"/>
        <w:jc w:val="center"/>
        <w:rPr>
          <w:b/>
          <w:sz w:val="24"/>
        </w:rPr>
      </w:pPr>
      <w:r>
        <w:rPr>
          <w:b/>
          <w:spacing w:val="-2"/>
          <w:sz w:val="24"/>
        </w:rPr>
        <w:t>INPHOG</w:t>
      </w:r>
      <w:r>
        <w:rPr>
          <w:b/>
          <w:spacing w:val="10"/>
          <w:sz w:val="24"/>
        </w:rPr>
        <w:t xml:space="preserve"> </w:t>
      </w:r>
      <w:r>
        <w:rPr>
          <w:b/>
          <w:spacing w:val="-2"/>
          <w:sz w:val="24"/>
        </w:rPr>
        <w:t>Registration</w:t>
      </w:r>
      <w:r>
        <w:rPr>
          <w:b/>
          <w:spacing w:val="10"/>
          <w:sz w:val="24"/>
        </w:rPr>
        <w:t xml:space="preserve"> </w:t>
      </w:r>
      <w:r>
        <w:rPr>
          <w:b/>
          <w:spacing w:val="-2"/>
          <w:sz w:val="24"/>
        </w:rPr>
        <w:t>Number-</w:t>
      </w:r>
      <w:r>
        <w:rPr>
          <w:b/>
          <w:spacing w:val="10"/>
          <w:sz w:val="24"/>
        </w:rPr>
        <w:t xml:space="preserve"> </w:t>
      </w:r>
      <w:r>
        <w:rPr>
          <w:b/>
          <w:spacing w:val="-2"/>
          <w:sz w:val="24"/>
        </w:rPr>
        <w:t>INPHOG-AML-23-</w:t>
      </w:r>
      <w:r>
        <w:rPr>
          <w:b/>
          <w:spacing w:val="-5"/>
          <w:sz w:val="24"/>
        </w:rPr>
        <w:t>02</w:t>
      </w:r>
    </w:p>
    <w:p w14:paraId="4F2503CF" w14:textId="77777777" w:rsidR="0044089E" w:rsidRDefault="0044089E">
      <w:pPr>
        <w:pStyle w:val="BodyText"/>
        <w:rPr>
          <w:b/>
          <w:sz w:val="26"/>
        </w:rPr>
      </w:pPr>
    </w:p>
    <w:p w14:paraId="5A100612" w14:textId="77777777" w:rsidR="0044089E" w:rsidRDefault="0044089E">
      <w:pPr>
        <w:pStyle w:val="BodyText"/>
        <w:rPr>
          <w:b/>
          <w:sz w:val="26"/>
        </w:rPr>
      </w:pPr>
    </w:p>
    <w:p w14:paraId="33C5D3A1" w14:textId="77777777" w:rsidR="0044089E" w:rsidRDefault="0044089E">
      <w:pPr>
        <w:pStyle w:val="BodyText"/>
        <w:rPr>
          <w:b/>
          <w:sz w:val="26"/>
        </w:rPr>
      </w:pPr>
    </w:p>
    <w:p w14:paraId="4754A154" w14:textId="77777777" w:rsidR="0044089E" w:rsidRDefault="0044089E">
      <w:pPr>
        <w:pStyle w:val="BodyText"/>
        <w:spacing w:before="11"/>
        <w:rPr>
          <w:b/>
          <w:sz w:val="35"/>
        </w:rPr>
      </w:pPr>
    </w:p>
    <w:p w14:paraId="14BDE531" w14:textId="77777777" w:rsidR="0044089E" w:rsidRDefault="00000000">
      <w:pPr>
        <w:ind w:left="1327"/>
        <w:rPr>
          <w:i/>
          <w:sz w:val="24"/>
        </w:rPr>
      </w:pPr>
      <w:r>
        <w:rPr>
          <w:i/>
          <w:sz w:val="24"/>
        </w:rPr>
        <w:t>This</w:t>
      </w:r>
      <w:r>
        <w:rPr>
          <w:i/>
          <w:spacing w:val="-2"/>
          <w:sz w:val="24"/>
        </w:rPr>
        <w:t xml:space="preserve"> </w:t>
      </w:r>
      <w:r>
        <w:rPr>
          <w:i/>
          <w:sz w:val="24"/>
        </w:rPr>
        <w:t>is</w:t>
      </w:r>
      <w:r>
        <w:rPr>
          <w:i/>
          <w:spacing w:val="-2"/>
          <w:sz w:val="24"/>
        </w:rPr>
        <w:t xml:space="preserve"> </w:t>
      </w:r>
      <w:r>
        <w:rPr>
          <w:i/>
          <w:sz w:val="24"/>
        </w:rPr>
        <w:t>not</w:t>
      </w:r>
      <w:r>
        <w:rPr>
          <w:i/>
          <w:spacing w:val="-1"/>
          <w:sz w:val="24"/>
        </w:rPr>
        <w:t xml:space="preserve"> </w:t>
      </w:r>
      <w:r>
        <w:rPr>
          <w:i/>
          <w:sz w:val="24"/>
        </w:rPr>
        <w:t>a</w:t>
      </w:r>
      <w:r>
        <w:rPr>
          <w:i/>
          <w:spacing w:val="-2"/>
          <w:sz w:val="24"/>
        </w:rPr>
        <w:t xml:space="preserve"> </w:t>
      </w:r>
      <w:r>
        <w:rPr>
          <w:i/>
          <w:sz w:val="24"/>
        </w:rPr>
        <w:t>legal</w:t>
      </w:r>
      <w:r>
        <w:rPr>
          <w:i/>
          <w:spacing w:val="-1"/>
          <w:sz w:val="24"/>
        </w:rPr>
        <w:t xml:space="preserve"> </w:t>
      </w:r>
      <w:r>
        <w:rPr>
          <w:i/>
          <w:sz w:val="24"/>
        </w:rPr>
        <w:t>document,</w:t>
      </w:r>
      <w:r>
        <w:rPr>
          <w:i/>
          <w:spacing w:val="-2"/>
          <w:sz w:val="24"/>
        </w:rPr>
        <w:t xml:space="preserve"> </w:t>
      </w:r>
      <w:r>
        <w:rPr>
          <w:i/>
          <w:sz w:val="24"/>
        </w:rPr>
        <w:t>license</w:t>
      </w:r>
      <w:r>
        <w:rPr>
          <w:i/>
          <w:spacing w:val="-2"/>
          <w:sz w:val="24"/>
        </w:rPr>
        <w:t xml:space="preserve"> </w:t>
      </w:r>
      <w:r>
        <w:rPr>
          <w:i/>
          <w:sz w:val="24"/>
        </w:rPr>
        <w:t>or</w:t>
      </w:r>
      <w:r>
        <w:rPr>
          <w:i/>
          <w:spacing w:val="-2"/>
          <w:sz w:val="24"/>
        </w:rPr>
        <w:t xml:space="preserve"> </w:t>
      </w:r>
      <w:r>
        <w:rPr>
          <w:i/>
          <w:sz w:val="24"/>
        </w:rPr>
        <w:t>contract</w:t>
      </w:r>
      <w:r>
        <w:rPr>
          <w:i/>
          <w:spacing w:val="-1"/>
          <w:sz w:val="24"/>
        </w:rPr>
        <w:t xml:space="preserve"> </w:t>
      </w:r>
      <w:r>
        <w:rPr>
          <w:i/>
          <w:sz w:val="24"/>
        </w:rPr>
        <w:t>but</w:t>
      </w:r>
      <w:r>
        <w:rPr>
          <w:i/>
          <w:spacing w:val="-2"/>
          <w:sz w:val="24"/>
        </w:rPr>
        <w:t xml:space="preserve"> </w:t>
      </w:r>
      <w:r>
        <w:rPr>
          <w:i/>
          <w:sz w:val="24"/>
        </w:rPr>
        <w:t>an</w:t>
      </w:r>
      <w:r>
        <w:rPr>
          <w:i/>
          <w:spacing w:val="-2"/>
          <w:sz w:val="24"/>
        </w:rPr>
        <w:t xml:space="preserve"> </w:t>
      </w:r>
      <w:r>
        <w:rPr>
          <w:i/>
          <w:sz w:val="24"/>
        </w:rPr>
        <w:t>understanding</w:t>
      </w:r>
      <w:r>
        <w:rPr>
          <w:i/>
          <w:spacing w:val="-1"/>
          <w:sz w:val="24"/>
        </w:rPr>
        <w:t xml:space="preserve"> </w:t>
      </w:r>
      <w:r>
        <w:rPr>
          <w:i/>
          <w:sz w:val="24"/>
        </w:rPr>
        <w:t>between</w:t>
      </w:r>
      <w:r>
        <w:rPr>
          <w:i/>
          <w:spacing w:val="-2"/>
          <w:sz w:val="24"/>
        </w:rPr>
        <w:t xml:space="preserve"> </w:t>
      </w:r>
      <w:r>
        <w:rPr>
          <w:i/>
          <w:sz w:val="24"/>
        </w:rPr>
        <w:t>the</w:t>
      </w:r>
      <w:r>
        <w:rPr>
          <w:i/>
          <w:spacing w:val="-1"/>
          <w:sz w:val="24"/>
        </w:rPr>
        <w:t xml:space="preserve"> </w:t>
      </w:r>
      <w:r>
        <w:rPr>
          <w:i/>
          <w:sz w:val="24"/>
        </w:rPr>
        <w:t>two</w:t>
      </w:r>
      <w:r>
        <w:rPr>
          <w:i/>
          <w:spacing w:val="-2"/>
          <w:sz w:val="24"/>
        </w:rPr>
        <w:t xml:space="preserve"> parties</w:t>
      </w:r>
    </w:p>
    <w:p w14:paraId="540E3BD3" w14:textId="77777777" w:rsidR="0044089E" w:rsidRDefault="0044089E">
      <w:pPr>
        <w:rPr>
          <w:sz w:val="24"/>
        </w:rPr>
        <w:sectPr w:rsidR="0044089E">
          <w:headerReference w:type="default" r:id="rId7"/>
          <w:footerReference w:type="default" r:id="rId8"/>
          <w:type w:val="continuous"/>
          <w:pgSz w:w="11910" w:h="16840"/>
          <w:pgMar w:top="1340" w:right="400" w:bottom="880" w:left="180" w:header="439" w:footer="688" w:gutter="0"/>
          <w:pgNumType w:start="1"/>
          <w:cols w:space="720"/>
        </w:sectPr>
      </w:pPr>
    </w:p>
    <w:p w14:paraId="411A023E" w14:textId="77777777" w:rsidR="0044089E" w:rsidRDefault="00000000" w:rsidP="00D37EDA">
      <w:pPr>
        <w:spacing w:before="80" w:line="276" w:lineRule="auto"/>
        <w:ind w:left="386"/>
        <w:jc w:val="center"/>
        <w:rPr>
          <w:sz w:val="24"/>
        </w:rPr>
      </w:pPr>
      <w:r>
        <w:rPr>
          <w:b/>
          <w:sz w:val="24"/>
        </w:rPr>
        <w:lastRenderedPageBreak/>
        <w:t xml:space="preserve">THIS MEMORANDUM OF UNDERSTANDING </w:t>
      </w:r>
      <w:r>
        <w:rPr>
          <w:sz w:val="24"/>
        </w:rPr>
        <w:t>(hereinafter referred to as the “MoU”) shall be effective</w:t>
      </w:r>
      <w:r>
        <w:rPr>
          <w:spacing w:val="40"/>
          <w:sz w:val="24"/>
        </w:rPr>
        <w:t xml:space="preserve"> </w:t>
      </w:r>
      <w:r>
        <w:rPr>
          <w:sz w:val="24"/>
        </w:rPr>
        <w:t>from the last dated signature herein and is executed</w:t>
      </w:r>
    </w:p>
    <w:p w14:paraId="1DD4D047" w14:textId="77777777" w:rsidR="0044089E" w:rsidRDefault="0044089E" w:rsidP="00D37EDA">
      <w:pPr>
        <w:pStyle w:val="BodyText"/>
        <w:jc w:val="center"/>
        <w:rPr>
          <w:sz w:val="26"/>
        </w:rPr>
      </w:pPr>
    </w:p>
    <w:p w14:paraId="0846FFC6" w14:textId="77777777" w:rsidR="0044089E" w:rsidRDefault="0044089E" w:rsidP="00D37EDA">
      <w:pPr>
        <w:pStyle w:val="BodyText"/>
        <w:spacing w:before="3"/>
        <w:jc w:val="center"/>
        <w:rPr>
          <w:sz w:val="36"/>
        </w:rPr>
      </w:pPr>
    </w:p>
    <w:p w14:paraId="26CF0973" w14:textId="6067B6F5" w:rsidR="0044089E" w:rsidRDefault="00D37EDA" w:rsidP="00D37EDA">
      <w:pPr>
        <w:ind w:left="789" w:right="2413"/>
        <w:jc w:val="center"/>
        <w:rPr>
          <w:b/>
          <w:sz w:val="24"/>
        </w:rPr>
      </w:pPr>
      <w:r>
        <w:rPr>
          <w:b/>
          <w:spacing w:val="-2"/>
          <w:sz w:val="24"/>
        </w:rPr>
        <w:t xml:space="preserve">                               BETWEEN</w:t>
      </w:r>
    </w:p>
    <w:p w14:paraId="6FAA554B" w14:textId="77777777" w:rsidR="0044089E" w:rsidRDefault="0044089E" w:rsidP="00D37EDA">
      <w:pPr>
        <w:pStyle w:val="BodyText"/>
        <w:spacing w:before="1"/>
        <w:jc w:val="center"/>
        <w:rPr>
          <w:b/>
          <w:sz w:val="21"/>
        </w:rPr>
      </w:pPr>
    </w:p>
    <w:p w14:paraId="74971A40" w14:textId="77777777" w:rsidR="0044089E" w:rsidRDefault="00000000" w:rsidP="00D37EDA">
      <w:pPr>
        <w:ind w:left="4520" w:right="546" w:hanging="3755"/>
        <w:rPr>
          <w:b/>
          <w:sz w:val="24"/>
        </w:rPr>
      </w:pPr>
      <w:r>
        <w:rPr>
          <w:b/>
          <w:color w:val="252525"/>
          <w:sz w:val="24"/>
        </w:rPr>
        <w:t>JAWAHARLAL</w:t>
      </w:r>
      <w:r>
        <w:rPr>
          <w:b/>
          <w:color w:val="252525"/>
          <w:spacing w:val="-6"/>
          <w:sz w:val="24"/>
        </w:rPr>
        <w:t xml:space="preserve"> </w:t>
      </w:r>
      <w:r>
        <w:rPr>
          <w:b/>
          <w:color w:val="252525"/>
          <w:sz w:val="24"/>
        </w:rPr>
        <w:t>INSTITUTE</w:t>
      </w:r>
      <w:r>
        <w:rPr>
          <w:b/>
          <w:color w:val="252525"/>
          <w:spacing w:val="-6"/>
          <w:sz w:val="24"/>
        </w:rPr>
        <w:t xml:space="preserve"> </w:t>
      </w:r>
      <w:r>
        <w:rPr>
          <w:b/>
          <w:color w:val="252525"/>
          <w:sz w:val="24"/>
        </w:rPr>
        <w:t>OF</w:t>
      </w:r>
      <w:r>
        <w:rPr>
          <w:b/>
          <w:color w:val="252525"/>
          <w:spacing w:val="-6"/>
          <w:sz w:val="24"/>
        </w:rPr>
        <w:t xml:space="preserve"> </w:t>
      </w:r>
      <w:r>
        <w:rPr>
          <w:b/>
          <w:color w:val="252525"/>
          <w:sz w:val="24"/>
        </w:rPr>
        <w:t>POSTGRADUATE</w:t>
      </w:r>
      <w:r>
        <w:rPr>
          <w:b/>
          <w:color w:val="252525"/>
          <w:spacing w:val="-6"/>
          <w:sz w:val="24"/>
        </w:rPr>
        <w:t xml:space="preserve"> </w:t>
      </w:r>
      <w:r>
        <w:rPr>
          <w:b/>
          <w:color w:val="252525"/>
          <w:sz w:val="24"/>
        </w:rPr>
        <w:t>MEDICAL</w:t>
      </w:r>
      <w:r>
        <w:rPr>
          <w:b/>
          <w:color w:val="252525"/>
          <w:spacing w:val="-6"/>
          <w:sz w:val="24"/>
        </w:rPr>
        <w:t xml:space="preserve"> </w:t>
      </w:r>
      <w:r>
        <w:rPr>
          <w:b/>
          <w:color w:val="252525"/>
          <w:sz w:val="24"/>
        </w:rPr>
        <w:t>EDUCATION</w:t>
      </w:r>
      <w:r>
        <w:rPr>
          <w:b/>
          <w:color w:val="252525"/>
          <w:spacing w:val="-6"/>
          <w:sz w:val="24"/>
        </w:rPr>
        <w:t xml:space="preserve"> </w:t>
      </w:r>
      <w:r>
        <w:rPr>
          <w:b/>
          <w:color w:val="252525"/>
          <w:sz w:val="24"/>
        </w:rPr>
        <w:t>&amp;</w:t>
      </w:r>
      <w:r>
        <w:rPr>
          <w:b/>
          <w:color w:val="252525"/>
          <w:spacing w:val="-6"/>
          <w:sz w:val="24"/>
        </w:rPr>
        <w:t xml:space="preserve"> </w:t>
      </w:r>
      <w:r>
        <w:rPr>
          <w:b/>
          <w:color w:val="252525"/>
          <w:sz w:val="24"/>
        </w:rPr>
        <w:t xml:space="preserve">RESEARCH, </w:t>
      </w:r>
      <w:r>
        <w:rPr>
          <w:b/>
          <w:color w:val="252525"/>
          <w:spacing w:val="-2"/>
          <w:sz w:val="24"/>
        </w:rPr>
        <w:t>PUDUCHERRY-605006</w:t>
      </w:r>
    </w:p>
    <w:p w14:paraId="63D6FAC4" w14:textId="77777777" w:rsidR="0044089E" w:rsidRDefault="0044089E" w:rsidP="00D37EDA">
      <w:pPr>
        <w:pStyle w:val="BodyText"/>
        <w:spacing w:before="10"/>
        <w:jc w:val="center"/>
        <w:rPr>
          <w:b/>
          <w:sz w:val="25"/>
        </w:rPr>
      </w:pPr>
    </w:p>
    <w:p w14:paraId="495F123C" w14:textId="6CE04C90" w:rsidR="0044089E" w:rsidRDefault="00D37EDA" w:rsidP="00D37EDA">
      <w:pPr>
        <w:ind w:left="789" w:right="2521"/>
        <w:jc w:val="center"/>
        <w:rPr>
          <w:b/>
          <w:sz w:val="24"/>
        </w:rPr>
      </w:pPr>
      <w:r>
        <w:rPr>
          <w:b/>
          <w:spacing w:val="-5"/>
          <w:sz w:val="24"/>
        </w:rPr>
        <w:t xml:space="preserve">                                  AND</w:t>
      </w:r>
    </w:p>
    <w:p w14:paraId="5F4B6A40" w14:textId="77777777" w:rsidR="0044089E" w:rsidRDefault="0044089E" w:rsidP="00D37EDA">
      <w:pPr>
        <w:pStyle w:val="BodyText"/>
        <w:jc w:val="center"/>
        <w:rPr>
          <w:b/>
          <w:sz w:val="20"/>
        </w:rPr>
      </w:pPr>
    </w:p>
    <w:p w14:paraId="6B380D03" w14:textId="52726942" w:rsidR="0044089E" w:rsidRDefault="00D37EDA" w:rsidP="00D37EDA">
      <w:pPr>
        <w:spacing w:before="90"/>
        <w:ind w:left="789" w:right="573"/>
        <w:jc w:val="center"/>
        <w:rPr>
          <w:b/>
          <w:sz w:val="24"/>
        </w:rPr>
      </w:pPr>
      <w:r>
        <w:rPr>
          <w:b/>
          <w:color w:val="000000"/>
          <w:sz w:val="24"/>
          <w:shd w:val="clear" w:color="auto" w:fill="FFFF00"/>
        </w:rPr>
        <w:t>TATA MEDICAL CENTER</w:t>
      </w:r>
    </w:p>
    <w:p w14:paraId="60581E47" w14:textId="77777777" w:rsidR="0044089E" w:rsidRDefault="0044089E">
      <w:pPr>
        <w:pStyle w:val="BodyText"/>
        <w:rPr>
          <w:b/>
          <w:sz w:val="26"/>
        </w:rPr>
      </w:pPr>
    </w:p>
    <w:p w14:paraId="2F8E831A" w14:textId="77777777" w:rsidR="0044089E" w:rsidRDefault="0044089E">
      <w:pPr>
        <w:pStyle w:val="BodyText"/>
        <w:spacing w:before="11"/>
        <w:rPr>
          <w:b/>
          <w:sz w:val="34"/>
        </w:rPr>
      </w:pPr>
    </w:p>
    <w:p w14:paraId="09485936" w14:textId="77777777" w:rsidR="0044089E" w:rsidRDefault="00000000">
      <w:pPr>
        <w:pStyle w:val="ListParagraph"/>
        <w:numPr>
          <w:ilvl w:val="0"/>
          <w:numId w:val="7"/>
        </w:numPr>
        <w:tabs>
          <w:tab w:val="left" w:pos="812"/>
        </w:tabs>
        <w:spacing w:line="276" w:lineRule="auto"/>
        <w:ind w:right="161"/>
        <w:rPr>
          <w:sz w:val="24"/>
        </w:rPr>
      </w:pPr>
      <w:r>
        <w:rPr>
          <w:b/>
          <w:sz w:val="24"/>
        </w:rPr>
        <w:t xml:space="preserve">Whereas JIPMER, Puducherry </w:t>
      </w:r>
      <w:r>
        <w:rPr>
          <w:sz w:val="24"/>
        </w:rPr>
        <w:t>is an Institute of National Importance (an autonomous body) under the Ministry of Health &amp; Family Welfare, Government of India. Three main functions of this institute are to impart</w:t>
      </w:r>
      <w:r>
        <w:rPr>
          <w:spacing w:val="-1"/>
          <w:sz w:val="24"/>
        </w:rPr>
        <w:t xml:space="preserve"> </w:t>
      </w:r>
      <w:r>
        <w:rPr>
          <w:sz w:val="24"/>
        </w:rPr>
        <w:t>quality education in undergraduate</w:t>
      </w:r>
      <w:r>
        <w:rPr>
          <w:spacing w:val="-1"/>
          <w:sz w:val="24"/>
        </w:rPr>
        <w:t xml:space="preserve"> </w:t>
      </w:r>
      <w:r>
        <w:rPr>
          <w:sz w:val="24"/>
        </w:rPr>
        <w:t>and post-graduate</w:t>
      </w:r>
      <w:r>
        <w:rPr>
          <w:spacing w:val="-1"/>
          <w:sz w:val="24"/>
        </w:rPr>
        <w:t xml:space="preserve"> </w:t>
      </w:r>
      <w:r>
        <w:rPr>
          <w:sz w:val="24"/>
        </w:rPr>
        <w:t>medical and paramedical courses, to set trends in</w:t>
      </w:r>
      <w:r>
        <w:rPr>
          <w:spacing w:val="-4"/>
          <w:sz w:val="24"/>
        </w:rPr>
        <w:t xml:space="preserve"> </w:t>
      </w:r>
      <w:r>
        <w:rPr>
          <w:sz w:val="24"/>
        </w:rPr>
        <w:t>medical</w:t>
      </w:r>
      <w:r>
        <w:rPr>
          <w:spacing w:val="-4"/>
          <w:sz w:val="24"/>
        </w:rPr>
        <w:t xml:space="preserve"> </w:t>
      </w:r>
      <w:r>
        <w:rPr>
          <w:sz w:val="24"/>
        </w:rPr>
        <w:t>research</w:t>
      </w:r>
      <w:r>
        <w:rPr>
          <w:spacing w:val="-5"/>
          <w:sz w:val="24"/>
        </w:rPr>
        <w:t xml:space="preserve"> </w:t>
      </w:r>
      <w:r>
        <w:rPr>
          <w:sz w:val="24"/>
        </w:rPr>
        <w:t>and;</w:t>
      </w:r>
      <w:r>
        <w:rPr>
          <w:spacing w:val="-2"/>
          <w:sz w:val="24"/>
        </w:rPr>
        <w:t xml:space="preserve"> </w:t>
      </w:r>
      <w:r>
        <w:rPr>
          <w:sz w:val="24"/>
        </w:rPr>
        <w:t>to</w:t>
      </w:r>
      <w:r>
        <w:rPr>
          <w:spacing w:val="-5"/>
          <w:sz w:val="24"/>
        </w:rPr>
        <w:t xml:space="preserve"> </w:t>
      </w:r>
      <w:r>
        <w:rPr>
          <w:sz w:val="24"/>
        </w:rPr>
        <w:t>offer</w:t>
      </w:r>
      <w:r>
        <w:rPr>
          <w:spacing w:val="-6"/>
          <w:sz w:val="24"/>
        </w:rPr>
        <w:t xml:space="preserve"> </w:t>
      </w:r>
      <w:r>
        <w:rPr>
          <w:sz w:val="24"/>
        </w:rPr>
        <w:t>patient</w:t>
      </w:r>
      <w:r>
        <w:rPr>
          <w:spacing w:val="-4"/>
          <w:sz w:val="24"/>
        </w:rPr>
        <w:t xml:space="preserve"> </w:t>
      </w:r>
      <w:r>
        <w:rPr>
          <w:sz w:val="24"/>
        </w:rPr>
        <w:t>care</w:t>
      </w:r>
      <w:r>
        <w:rPr>
          <w:spacing w:val="-7"/>
          <w:sz w:val="24"/>
        </w:rPr>
        <w:t xml:space="preserve"> </w:t>
      </w:r>
      <w:r>
        <w:rPr>
          <w:sz w:val="24"/>
        </w:rPr>
        <w:t>of</w:t>
      </w:r>
      <w:r>
        <w:rPr>
          <w:spacing w:val="-3"/>
          <w:sz w:val="24"/>
        </w:rPr>
        <w:t xml:space="preserve"> </w:t>
      </w:r>
      <w:r>
        <w:rPr>
          <w:sz w:val="24"/>
        </w:rPr>
        <w:t>high</w:t>
      </w:r>
      <w:r>
        <w:rPr>
          <w:spacing w:val="-4"/>
          <w:sz w:val="24"/>
        </w:rPr>
        <w:t xml:space="preserve"> </w:t>
      </w:r>
      <w:r>
        <w:rPr>
          <w:sz w:val="24"/>
        </w:rPr>
        <w:t>order.</w:t>
      </w:r>
      <w:r>
        <w:rPr>
          <w:spacing w:val="-6"/>
          <w:sz w:val="24"/>
        </w:rPr>
        <w:t xml:space="preserve"> </w:t>
      </w:r>
      <w:r>
        <w:rPr>
          <w:sz w:val="24"/>
        </w:rPr>
        <w:t>The</w:t>
      </w:r>
      <w:r>
        <w:rPr>
          <w:spacing w:val="-6"/>
          <w:sz w:val="24"/>
        </w:rPr>
        <w:t xml:space="preserve"> </w:t>
      </w:r>
      <w:r>
        <w:rPr>
          <w:sz w:val="24"/>
        </w:rPr>
        <w:t>Department</w:t>
      </w:r>
      <w:r>
        <w:rPr>
          <w:spacing w:val="-4"/>
          <w:sz w:val="24"/>
        </w:rPr>
        <w:t xml:space="preserve"> </w:t>
      </w:r>
      <w:r>
        <w:rPr>
          <w:sz w:val="24"/>
        </w:rPr>
        <w:t>of</w:t>
      </w:r>
      <w:r>
        <w:rPr>
          <w:spacing w:val="-6"/>
          <w:sz w:val="24"/>
        </w:rPr>
        <w:t xml:space="preserve"> </w:t>
      </w:r>
      <w:r>
        <w:rPr>
          <w:sz w:val="24"/>
        </w:rPr>
        <w:t>Medical</w:t>
      </w:r>
      <w:r>
        <w:rPr>
          <w:spacing w:val="-4"/>
          <w:sz w:val="24"/>
        </w:rPr>
        <w:t xml:space="preserve"> </w:t>
      </w:r>
      <w:r>
        <w:rPr>
          <w:sz w:val="24"/>
        </w:rPr>
        <w:t>Oncology,</w:t>
      </w:r>
      <w:r>
        <w:rPr>
          <w:spacing w:val="-4"/>
          <w:sz w:val="24"/>
        </w:rPr>
        <w:t xml:space="preserve"> </w:t>
      </w:r>
      <w:r>
        <w:rPr>
          <w:sz w:val="24"/>
        </w:rPr>
        <w:t>Regional Cancer Centre, JIPMER has initiated and participated in several multi-center research projects; and will be the coordinating (hosting) centre for the study I-ChAMPs (INPHOG-AML-23-02)</w:t>
      </w:r>
    </w:p>
    <w:p w14:paraId="37931B26" w14:textId="74491C74" w:rsidR="0044089E" w:rsidRDefault="00000000">
      <w:pPr>
        <w:pStyle w:val="ListParagraph"/>
        <w:numPr>
          <w:ilvl w:val="0"/>
          <w:numId w:val="7"/>
        </w:numPr>
        <w:tabs>
          <w:tab w:val="left" w:pos="812"/>
        </w:tabs>
        <w:spacing w:before="198" w:line="276" w:lineRule="auto"/>
        <w:ind w:right="163"/>
        <w:rPr>
          <w:sz w:val="24"/>
        </w:rPr>
      </w:pPr>
      <w:r>
        <w:rPr>
          <w:b/>
          <w:sz w:val="24"/>
        </w:rPr>
        <w:t>Whereas,</w:t>
      </w:r>
      <w:r w:rsidR="00D37EDA">
        <w:rPr>
          <w:b/>
          <w:color w:val="000000"/>
          <w:sz w:val="24"/>
          <w:shd w:val="clear" w:color="auto" w:fill="FFFF00"/>
        </w:rPr>
        <w:t xml:space="preserve"> TATA MEDICAL CENTER </w:t>
      </w:r>
      <w:r>
        <w:rPr>
          <w:color w:val="000000"/>
          <w:sz w:val="24"/>
        </w:rPr>
        <w:t xml:space="preserve">is a </w:t>
      </w:r>
      <w:r w:rsidR="00D37EDA">
        <w:rPr>
          <w:rFonts w:eastAsia="TimesNewRomanPSMT"/>
          <w:color w:val="000000"/>
          <w:sz w:val="24"/>
          <w:szCs w:val="24"/>
          <w:lang w:eastAsia="zh-CN"/>
        </w:rPr>
        <w:t>is a state-of-the-art centre for cancer research, diagnosis and treatment. It promotes the prevention and cures of cancer patients and provides rehabilitation and palliative care to them. A special emphasis is given to children suffering from cancer. It has disease management teams with experts from different streams, such as surgery, radiation oncology, medical oncology, pathology, radiology, psychiatry and medical social work.</w:t>
      </w:r>
      <w:r>
        <w:rPr>
          <w:color w:val="000000"/>
          <w:sz w:val="24"/>
        </w:rPr>
        <w:t xml:space="preserve"> (</w:t>
      </w:r>
      <w:r>
        <w:rPr>
          <w:i/>
          <w:color w:val="C00000"/>
          <w:sz w:val="24"/>
        </w:rPr>
        <w:t xml:space="preserve">to be written by the participating </w:t>
      </w:r>
      <w:r>
        <w:rPr>
          <w:i/>
          <w:color w:val="C00000"/>
          <w:spacing w:val="-2"/>
          <w:sz w:val="24"/>
        </w:rPr>
        <w:t>center</w:t>
      </w:r>
      <w:r>
        <w:rPr>
          <w:color w:val="000000"/>
          <w:spacing w:val="-2"/>
          <w:sz w:val="24"/>
        </w:rPr>
        <w:t>)</w:t>
      </w:r>
    </w:p>
    <w:p w14:paraId="218552EE" w14:textId="77777777" w:rsidR="0044089E" w:rsidRDefault="00000000">
      <w:pPr>
        <w:pStyle w:val="ListParagraph"/>
        <w:numPr>
          <w:ilvl w:val="0"/>
          <w:numId w:val="7"/>
        </w:numPr>
        <w:tabs>
          <w:tab w:val="left" w:pos="812"/>
        </w:tabs>
        <w:spacing w:before="201" w:line="276" w:lineRule="auto"/>
        <w:ind w:right="172"/>
        <w:rPr>
          <w:sz w:val="24"/>
        </w:rPr>
      </w:pPr>
      <w:r>
        <w:rPr>
          <w:sz w:val="24"/>
        </w:rPr>
        <w:t xml:space="preserve">Dr. Smita Kayal, Additional Professor and Head of The Department, Medical Oncology at JIPMER, RCC will be the </w:t>
      </w:r>
      <w:r>
        <w:rPr>
          <w:b/>
          <w:sz w:val="24"/>
        </w:rPr>
        <w:t>Chief Investigator</w:t>
      </w:r>
      <w:r>
        <w:rPr>
          <w:sz w:val="24"/>
        </w:rPr>
        <w:t>.</w:t>
      </w:r>
    </w:p>
    <w:p w14:paraId="12CB2AF0" w14:textId="77777777" w:rsidR="0044089E" w:rsidRDefault="00000000">
      <w:pPr>
        <w:pStyle w:val="ListParagraph"/>
        <w:numPr>
          <w:ilvl w:val="0"/>
          <w:numId w:val="7"/>
        </w:numPr>
        <w:tabs>
          <w:tab w:val="left" w:pos="812"/>
        </w:tabs>
        <w:spacing w:before="200" w:line="276" w:lineRule="auto"/>
        <w:ind w:right="159"/>
        <w:rPr>
          <w:sz w:val="24"/>
        </w:rPr>
      </w:pPr>
      <w:r>
        <w:rPr>
          <w:sz w:val="24"/>
        </w:rPr>
        <w:t>AND</w:t>
      </w:r>
      <w:r>
        <w:rPr>
          <w:spacing w:val="-3"/>
          <w:sz w:val="24"/>
        </w:rPr>
        <w:t xml:space="preserve"> </w:t>
      </w:r>
      <w:r>
        <w:rPr>
          <w:sz w:val="24"/>
        </w:rPr>
        <w:t>Whereas,</w:t>
      </w:r>
      <w:r>
        <w:rPr>
          <w:spacing w:val="-2"/>
          <w:sz w:val="24"/>
        </w:rPr>
        <w:t xml:space="preserve"> </w:t>
      </w:r>
      <w:r>
        <w:rPr>
          <w:sz w:val="24"/>
        </w:rPr>
        <w:t>JIPMER,</w:t>
      </w:r>
      <w:r>
        <w:rPr>
          <w:spacing w:val="-1"/>
          <w:sz w:val="24"/>
        </w:rPr>
        <w:t xml:space="preserve"> </w:t>
      </w:r>
      <w:r>
        <w:rPr>
          <w:sz w:val="24"/>
        </w:rPr>
        <w:t>Puducherry is</w:t>
      </w:r>
      <w:r>
        <w:rPr>
          <w:spacing w:val="-3"/>
          <w:sz w:val="24"/>
        </w:rPr>
        <w:t xml:space="preserve"> </w:t>
      </w:r>
      <w:r>
        <w:rPr>
          <w:sz w:val="24"/>
        </w:rPr>
        <w:t>the</w:t>
      </w:r>
      <w:r>
        <w:rPr>
          <w:spacing w:val="-3"/>
          <w:sz w:val="24"/>
        </w:rPr>
        <w:t xml:space="preserve"> </w:t>
      </w:r>
      <w:r>
        <w:rPr>
          <w:b/>
          <w:sz w:val="24"/>
        </w:rPr>
        <w:t>Coordinating</w:t>
      </w:r>
      <w:r>
        <w:rPr>
          <w:b/>
          <w:spacing w:val="-3"/>
          <w:sz w:val="24"/>
        </w:rPr>
        <w:t xml:space="preserve"> </w:t>
      </w:r>
      <w:r>
        <w:rPr>
          <w:b/>
          <w:sz w:val="24"/>
        </w:rPr>
        <w:t>Centre</w:t>
      </w:r>
      <w:r>
        <w:rPr>
          <w:b/>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study</w:t>
      </w:r>
      <w:r>
        <w:rPr>
          <w:spacing w:val="-3"/>
          <w:sz w:val="24"/>
        </w:rPr>
        <w:t xml:space="preserve"> </w:t>
      </w:r>
      <w:r>
        <w:rPr>
          <w:sz w:val="24"/>
        </w:rPr>
        <w:t>entitled</w:t>
      </w:r>
      <w:r>
        <w:rPr>
          <w:spacing w:val="-2"/>
          <w:sz w:val="24"/>
        </w:rPr>
        <w:t xml:space="preserve"> </w:t>
      </w:r>
      <w:r>
        <w:rPr>
          <w:b/>
          <w:sz w:val="24"/>
        </w:rPr>
        <w:t>“Indian</w:t>
      </w:r>
      <w:r>
        <w:rPr>
          <w:b/>
          <w:spacing w:val="-2"/>
          <w:sz w:val="24"/>
        </w:rPr>
        <w:t xml:space="preserve"> </w:t>
      </w:r>
      <w:r>
        <w:rPr>
          <w:b/>
          <w:sz w:val="24"/>
        </w:rPr>
        <w:t>Childhood Acute</w:t>
      </w:r>
      <w:r>
        <w:rPr>
          <w:b/>
          <w:spacing w:val="-8"/>
          <w:sz w:val="24"/>
        </w:rPr>
        <w:t xml:space="preserve"> </w:t>
      </w:r>
      <w:r>
        <w:rPr>
          <w:b/>
          <w:sz w:val="24"/>
        </w:rPr>
        <w:t>Promyelocytic</w:t>
      </w:r>
      <w:r>
        <w:rPr>
          <w:b/>
          <w:spacing w:val="-7"/>
          <w:sz w:val="24"/>
        </w:rPr>
        <w:t xml:space="preserve"> </w:t>
      </w:r>
      <w:r>
        <w:rPr>
          <w:b/>
          <w:sz w:val="24"/>
        </w:rPr>
        <w:t>Leukemia</w:t>
      </w:r>
      <w:r>
        <w:rPr>
          <w:b/>
          <w:spacing w:val="-8"/>
          <w:sz w:val="24"/>
        </w:rPr>
        <w:t xml:space="preserve"> </w:t>
      </w:r>
      <w:r>
        <w:rPr>
          <w:b/>
          <w:sz w:val="24"/>
        </w:rPr>
        <w:t>Study</w:t>
      </w:r>
      <w:r>
        <w:rPr>
          <w:b/>
          <w:spacing w:val="-6"/>
          <w:sz w:val="24"/>
        </w:rPr>
        <w:t xml:space="preserve"> </w:t>
      </w:r>
      <w:r>
        <w:rPr>
          <w:b/>
          <w:sz w:val="24"/>
        </w:rPr>
        <w:t>(I-ChAMPs).”</w:t>
      </w:r>
      <w:r>
        <w:rPr>
          <w:b/>
          <w:spacing w:val="-5"/>
          <w:sz w:val="24"/>
        </w:rPr>
        <w:t xml:space="preserve"> </w:t>
      </w:r>
      <w:r>
        <w:rPr>
          <w:b/>
          <w:sz w:val="24"/>
        </w:rPr>
        <w:t>with</w:t>
      </w:r>
      <w:r>
        <w:rPr>
          <w:b/>
          <w:spacing w:val="-6"/>
          <w:sz w:val="24"/>
        </w:rPr>
        <w:t xml:space="preserve"> </w:t>
      </w:r>
      <w:r>
        <w:rPr>
          <w:b/>
          <w:sz w:val="24"/>
        </w:rPr>
        <w:t>INPHOG</w:t>
      </w:r>
      <w:r>
        <w:rPr>
          <w:b/>
          <w:spacing w:val="-5"/>
          <w:sz w:val="24"/>
        </w:rPr>
        <w:t xml:space="preserve"> </w:t>
      </w:r>
      <w:r>
        <w:rPr>
          <w:b/>
          <w:sz w:val="24"/>
        </w:rPr>
        <w:t>Registration</w:t>
      </w:r>
      <w:r>
        <w:rPr>
          <w:b/>
          <w:spacing w:val="-5"/>
          <w:sz w:val="24"/>
        </w:rPr>
        <w:t xml:space="preserve"> </w:t>
      </w:r>
      <w:r>
        <w:rPr>
          <w:b/>
          <w:sz w:val="24"/>
        </w:rPr>
        <w:t>Number-</w:t>
      </w:r>
      <w:r>
        <w:rPr>
          <w:b/>
          <w:spacing w:val="-7"/>
          <w:sz w:val="24"/>
        </w:rPr>
        <w:t xml:space="preserve"> </w:t>
      </w:r>
      <w:r>
        <w:rPr>
          <w:b/>
          <w:sz w:val="24"/>
        </w:rPr>
        <w:t xml:space="preserve">INPHOG- AML-23-02. </w:t>
      </w:r>
      <w:r>
        <w:rPr>
          <w:sz w:val="24"/>
        </w:rPr>
        <w:t>Hospitals &amp; Centres and Chief Investigator hereinafter shall be referred to collectively as “Parties” and individually as “Party”</w:t>
      </w:r>
    </w:p>
    <w:p w14:paraId="173AEEB0" w14:textId="77777777" w:rsidR="0044089E" w:rsidRDefault="00000000">
      <w:pPr>
        <w:spacing w:before="200"/>
        <w:ind w:left="386"/>
        <w:rPr>
          <w:sz w:val="24"/>
        </w:rPr>
      </w:pPr>
      <w:r>
        <w:rPr>
          <w:b/>
          <w:sz w:val="24"/>
        </w:rPr>
        <w:t>THE</w:t>
      </w:r>
      <w:r>
        <w:rPr>
          <w:b/>
          <w:spacing w:val="-9"/>
          <w:sz w:val="24"/>
        </w:rPr>
        <w:t xml:space="preserve"> </w:t>
      </w:r>
      <w:r>
        <w:rPr>
          <w:b/>
          <w:sz w:val="24"/>
        </w:rPr>
        <w:t>PARTIES</w:t>
      </w:r>
      <w:r>
        <w:rPr>
          <w:b/>
          <w:spacing w:val="-9"/>
          <w:sz w:val="24"/>
        </w:rPr>
        <w:t xml:space="preserve"> </w:t>
      </w:r>
      <w:r>
        <w:rPr>
          <w:b/>
          <w:sz w:val="24"/>
        </w:rPr>
        <w:t>HAVE</w:t>
      </w:r>
      <w:r>
        <w:rPr>
          <w:b/>
          <w:spacing w:val="-8"/>
          <w:sz w:val="24"/>
        </w:rPr>
        <w:t xml:space="preserve"> </w:t>
      </w:r>
      <w:r>
        <w:rPr>
          <w:b/>
          <w:sz w:val="24"/>
        </w:rPr>
        <w:t>REACHED</w:t>
      </w:r>
      <w:r>
        <w:rPr>
          <w:b/>
          <w:spacing w:val="-8"/>
          <w:sz w:val="24"/>
        </w:rPr>
        <w:t xml:space="preserve"> </w:t>
      </w:r>
      <w:r>
        <w:rPr>
          <w:b/>
          <w:sz w:val="24"/>
        </w:rPr>
        <w:t>AN</w:t>
      </w:r>
      <w:r>
        <w:rPr>
          <w:b/>
          <w:spacing w:val="-8"/>
          <w:sz w:val="24"/>
        </w:rPr>
        <w:t xml:space="preserve"> </w:t>
      </w:r>
      <w:r>
        <w:rPr>
          <w:b/>
          <w:sz w:val="24"/>
        </w:rPr>
        <w:t>UNDERSTANDING</w:t>
      </w:r>
      <w:r>
        <w:rPr>
          <w:b/>
          <w:spacing w:val="-6"/>
          <w:sz w:val="24"/>
        </w:rPr>
        <w:t xml:space="preserve"> </w:t>
      </w:r>
      <w:r>
        <w:rPr>
          <w:sz w:val="24"/>
        </w:rPr>
        <w:t>as</w:t>
      </w:r>
      <w:r>
        <w:rPr>
          <w:spacing w:val="-8"/>
          <w:sz w:val="24"/>
        </w:rPr>
        <w:t xml:space="preserve"> </w:t>
      </w:r>
      <w:r>
        <w:rPr>
          <w:spacing w:val="-2"/>
          <w:sz w:val="24"/>
        </w:rPr>
        <w:t>follows:</w:t>
      </w:r>
    </w:p>
    <w:p w14:paraId="4AE3A3F0" w14:textId="77777777" w:rsidR="0044089E" w:rsidRDefault="0044089E">
      <w:pPr>
        <w:pStyle w:val="BodyText"/>
        <w:spacing w:before="1"/>
        <w:rPr>
          <w:sz w:val="21"/>
        </w:rPr>
      </w:pPr>
    </w:p>
    <w:p w14:paraId="1A150B67" w14:textId="77777777" w:rsidR="0044089E" w:rsidRDefault="00000000">
      <w:pPr>
        <w:spacing w:line="448" w:lineRule="auto"/>
        <w:ind w:left="386" w:right="9277"/>
        <w:rPr>
          <w:b/>
          <w:sz w:val="24"/>
        </w:rPr>
      </w:pPr>
      <w:r>
        <w:rPr>
          <w:b/>
          <w:sz w:val="24"/>
        </w:rPr>
        <w:t xml:space="preserve">ARTICLE I </w:t>
      </w:r>
      <w:r>
        <w:rPr>
          <w:b/>
          <w:spacing w:val="-2"/>
          <w:sz w:val="24"/>
          <w:u w:val="single"/>
        </w:rPr>
        <w:t>OBJECTIVES</w:t>
      </w:r>
    </w:p>
    <w:p w14:paraId="34632065" w14:textId="77777777" w:rsidR="0044089E" w:rsidRDefault="00000000">
      <w:pPr>
        <w:spacing w:before="3" w:line="276" w:lineRule="auto"/>
        <w:ind w:left="386" w:right="161"/>
        <w:jc w:val="both"/>
        <w:rPr>
          <w:sz w:val="24"/>
        </w:rPr>
      </w:pPr>
      <w:r>
        <w:rPr>
          <w:sz w:val="24"/>
        </w:rPr>
        <w:t xml:space="preserve">It is hereby mutually agreed between the parties to this MOU to participate in an INPHOG (Indian Pediatric Hemato-Oncology Group) study entitled </w:t>
      </w:r>
      <w:r>
        <w:rPr>
          <w:b/>
          <w:sz w:val="24"/>
        </w:rPr>
        <w:t xml:space="preserve">“Indian Childhood Acute Promyelocytic Leukemia Study (I- ChAMPs)” with INPHOG Registration Number- INPHOG-AML-23-02 </w:t>
      </w:r>
      <w:r>
        <w:rPr>
          <w:sz w:val="24"/>
        </w:rPr>
        <w:t xml:space="preserve">(hereinafter referred to as the </w:t>
      </w:r>
      <w:r>
        <w:rPr>
          <w:b/>
          <w:sz w:val="24"/>
        </w:rPr>
        <w:t xml:space="preserve">“Study” </w:t>
      </w:r>
      <w:r>
        <w:rPr>
          <w:sz w:val="24"/>
        </w:rPr>
        <w:t xml:space="preserve">or the </w:t>
      </w:r>
      <w:r>
        <w:rPr>
          <w:b/>
          <w:sz w:val="24"/>
        </w:rPr>
        <w:t>“Project”</w:t>
      </w:r>
      <w:r>
        <w:rPr>
          <w:sz w:val="24"/>
        </w:rPr>
        <w:t>)</w:t>
      </w:r>
    </w:p>
    <w:p w14:paraId="59DEA273" w14:textId="77777777" w:rsidR="0044089E" w:rsidRDefault="0044089E">
      <w:pPr>
        <w:spacing w:line="276" w:lineRule="auto"/>
        <w:jc w:val="both"/>
        <w:rPr>
          <w:sz w:val="24"/>
        </w:rPr>
        <w:sectPr w:rsidR="0044089E">
          <w:pgSz w:w="11910" w:h="16840"/>
          <w:pgMar w:top="1340" w:right="400" w:bottom="880" w:left="180" w:header="439" w:footer="688" w:gutter="0"/>
          <w:cols w:space="720"/>
        </w:sectPr>
      </w:pPr>
    </w:p>
    <w:p w14:paraId="4D0AF4DC" w14:textId="77777777" w:rsidR="0044089E" w:rsidRDefault="00000000">
      <w:pPr>
        <w:pStyle w:val="BodyText"/>
        <w:spacing w:before="80" w:line="276" w:lineRule="auto"/>
        <w:ind w:left="386" w:right="167"/>
        <w:jc w:val="both"/>
      </w:pPr>
      <w:r>
        <w:rPr>
          <w:u w:val="single"/>
        </w:rPr>
        <w:lastRenderedPageBreak/>
        <w:t>Focus:</w:t>
      </w:r>
      <w:r>
        <w:rPr>
          <w:spacing w:val="-15"/>
        </w:rPr>
        <w:t xml:space="preserve"> </w:t>
      </w:r>
      <w:r>
        <w:t>Principal</w:t>
      </w:r>
      <w:r>
        <w:rPr>
          <w:spacing w:val="-15"/>
        </w:rPr>
        <w:t xml:space="preserve"> </w:t>
      </w:r>
      <w:r>
        <w:t>research</w:t>
      </w:r>
      <w:r>
        <w:rPr>
          <w:spacing w:val="-14"/>
        </w:rPr>
        <w:t xml:space="preserve"> </w:t>
      </w:r>
      <w:r>
        <w:t>cooperation</w:t>
      </w:r>
      <w:r>
        <w:rPr>
          <w:spacing w:val="-15"/>
        </w:rPr>
        <w:t xml:space="preserve"> </w:t>
      </w:r>
      <w:r>
        <w:t>shall</w:t>
      </w:r>
      <w:r>
        <w:rPr>
          <w:spacing w:val="-15"/>
        </w:rPr>
        <w:t xml:space="preserve"> </w:t>
      </w:r>
      <w:r>
        <w:t>be</w:t>
      </w:r>
      <w:r>
        <w:rPr>
          <w:spacing w:val="-15"/>
        </w:rPr>
        <w:t xml:space="preserve"> </w:t>
      </w:r>
      <w:r>
        <w:t>focused</w:t>
      </w:r>
      <w:r>
        <w:rPr>
          <w:spacing w:val="-15"/>
        </w:rPr>
        <w:t xml:space="preserve"> </w:t>
      </w:r>
      <w:r>
        <w:t>on</w:t>
      </w:r>
      <w:r>
        <w:rPr>
          <w:spacing w:val="-15"/>
        </w:rPr>
        <w:t xml:space="preserve"> </w:t>
      </w:r>
      <w:r>
        <w:t>conducting</w:t>
      </w:r>
      <w:r>
        <w:rPr>
          <w:spacing w:val="-14"/>
        </w:rPr>
        <w:t xml:space="preserve"> </w:t>
      </w:r>
      <w:r>
        <w:t>the</w:t>
      </w:r>
      <w:r>
        <w:rPr>
          <w:spacing w:val="-15"/>
        </w:rPr>
        <w:t xml:space="preserve"> </w:t>
      </w:r>
      <w:r>
        <w:t>Study.</w:t>
      </w:r>
      <w:r>
        <w:rPr>
          <w:spacing w:val="-15"/>
        </w:rPr>
        <w:t xml:space="preserve"> </w:t>
      </w:r>
      <w:r>
        <w:t>The</w:t>
      </w:r>
      <w:r>
        <w:rPr>
          <w:spacing w:val="-15"/>
        </w:rPr>
        <w:t xml:space="preserve"> </w:t>
      </w:r>
      <w:r>
        <w:t>following</w:t>
      </w:r>
      <w:r>
        <w:rPr>
          <w:spacing w:val="-15"/>
        </w:rPr>
        <w:t xml:space="preserve"> </w:t>
      </w:r>
      <w:r>
        <w:t>will</w:t>
      </w:r>
      <w:r>
        <w:rPr>
          <w:spacing w:val="-15"/>
        </w:rPr>
        <w:t xml:space="preserve"> </w:t>
      </w:r>
      <w:r>
        <w:t>be</w:t>
      </w:r>
      <w:r>
        <w:rPr>
          <w:spacing w:val="-15"/>
        </w:rPr>
        <w:t xml:space="preserve"> </w:t>
      </w:r>
      <w:r>
        <w:t>undertaken as part of conducting this Study at the centres:</w:t>
      </w:r>
    </w:p>
    <w:p w14:paraId="38608905" w14:textId="481D9F9B" w:rsidR="0044089E" w:rsidRDefault="00000000">
      <w:pPr>
        <w:pStyle w:val="ListParagraph"/>
        <w:numPr>
          <w:ilvl w:val="0"/>
          <w:numId w:val="6"/>
        </w:numPr>
        <w:tabs>
          <w:tab w:val="left" w:pos="812"/>
        </w:tabs>
        <w:spacing w:before="200"/>
        <w:ind w:right="166"/>
        <w:rPr>
          <w:sz w:val="24"/>
        </w:rPr>
      </w:pPr>
      <w:r>
        <w:rPr>
          <w:sz w:val="24"/>
        </w:rPr>
        <w:t>To</w:t>
      </w:r>
      <w:r>
        <w:rPr>
          <w:spacing w:val="-5"/>
          <w:sz w:val="24"/>
        </w:rPr>
        <w:t xml:space="preserve"> </w:t>
      </w:r>
      <w:r>
        <w:rPr>
          <w:sz w:val="24"/>
        </w:rPr>
        <w:t>comply</w:t>
      </w:r>
      <w:r>
        <w:rPr>
          <w:spacing w:val="-5"/>
          <w:sz w:val="24"/>
        </w:rPr>
        <w:t xml:space="preserve"> </w:t>
      </w:r>
      <w:r>
        <w:rPr>
          <w:sz w:val="24"/>
        </w:rPr>
        <w:t>with</w:t>
      </w:r>
      <w:r>
        <w:rPr>
          <w:spacing w:val="-4"/>
          <w:sz w:val="24"/>
        </w:rPr>
        <w:t xml:space="preserve"> </w:t>
      </w:r>
      <w:r>
        <w:rPr>
          <w:sz w:val="24"/>
        </w:rPr>
        <w:t>the</w:t>
      </w:r>
      <w:r>
        <w:rPr>
          <w:spacing w:val="-5"/>
          <w:sz w:val="24"/>
        </w:rPr>
        <w:t xml:space="preserve"> </w:t>
      </w:r>
      <w:r>
        <w:rPr>
          <w:sz w:val="24"/>
        </w:rPr>
        <w:t>study</w:t>
      </w:r>
      <w:r>
        <w:rPr>
          <w:spacing w:val="-5"/>
          <w:sz w:val="24"/>
        </w:rPr>
        <w:t xml:space="preserve"> </w:t>
      </w:r>
      <w:r>
        <w:rPr>
          <w:sz w:val="24"/>
        </w:rPr>
        <w:t>protocol</w:t>
      </w:r>
      <w:r>
        <w:rPr>
          <w:spacing w:val="-4"/>
          <w:sz w:val="24"/>
        </w:rPr>
        <w:t xml:space="preserve"> </w:t>
      </w:r>
      <w:r>
        <w:rPr>
          <w:sz w:val="24"/>
        </w:rPr>
        <w:t>Version</w:t>
      </w:r>
      <w:r>
        <w:rPr>
          <w:spacing w:val="-5"/>
          <w:sz w:val="24"/>
        </w:rPr>
        <w:t xml:space="preserve"> </w:t>
      </w:r>
      <w:r>
        <w:rPr>
          <w:sz w:val="24"/>
        </w:rPr>
        <w:t>no</w:t>
      </w:r>
      <w:r>
        <w:rPr>
          <w:spacing w:val="-3"/>
          <w:sz w:val="24"/>
        </w:rPr>
        <w:t xml:space="preserve"> </w:t>
      </w:r>
      <w:r w:rsidR="00D37EDA">
        <w:rPr>
          <w:sz w:val="24"/>
        </w:rPr>
        <w:t>1.2</w:t>
      </w:r>
      <w:r>
        <w:rPr>
          <w:spacing w:val="-2"/>
          <w:sz w:val="24"/>
        </w:rPr>
        <w:t xml:space="preserve"> </w:t>
      </w:r>
      <w:r>
        <w:rPr>
          <w:sz w:val="24"/>
        </w:rPr>
        <w:t>dated</w:t>
      </w:r>
      <w:r>
        <w:rPr>
          <w:spacing w:val="-5"/>
          <w:sz w:val="24"/>
        </w:rPr>
        <w:t xml:space="preserve"> </w:t>
      </w:r>
      <w:r>
        <w:rPr>
          <w:sz w:val="24"/>
        </w:rPr>
        <w:t>04</w:t>
      </w:r>
      <w:r>
        <w:rPr>
          <w:spacing w:val="-5"/>
          <w:sz w:val="24"/>
        </w:rPr>
        <w:t xml:space="preserve"> </w:t>
      </w:r>
      <w:r>
        <w:rPr>
          <w:sz w:val="24"/>
        </w:rPr>
        <w:t>June</w:t>
      </w:r>
      <w:r>
        <w:rPr>
          <w:spacing w:val="-6"/>
          <w:sz w:val="24"/>
        </w:rPr>
        <w:t xml:space="preserve"> </w:t>
      </w:r>
      <w:r>
        <w:rPr>
          <w:sz w:val="24"/>
        </w:rPr>
        <w:t>202</w:t>
      </w:r>
      <w:r w:rsidR="008D0BDF">
        <w:rPr>
          <w:sz w:val="24"/>
        </w:rPr>
        <w:t>3</w:t>
      </w:r>
      <w:r>
        <w:rPr>
          <w:spacing w:val="-2"/>
          <w:sz w:val="24"/>
        </w:rPr>
        <w:t xml:space="preserve"> </w:t>
      </w:r>
      <w:r>
        <w:rPr>
          <w:sz w:val="24"/>
        </w:rPr>
        <w:t>approved</w:t>
      </w:r>
      <w:r>
        <w:rPr>
          <w:spacing w:val="-5"/>
          <w:sz w:val="24"/>
        </w:rPr>
        <w:t xml:space="preserve"> </w:t>
      </w:r>
      <w:r>
        <w:rPr>
          <w:sz w:val="24"/>
        </w:rPr>
        <w:t>by</w:t>
      </w:r>
      <w:r>
        <w:rPr>
          <w:spacing w:val="-5"/>
          <w:sz w:val="24"/>
        </w:rPr>
        <w:t xml:space="preserve"> </w:t>
      </w:r>
      <w:r>
        <w:rPr>
          <w:sz w:val="24"/>
        </w:rPr>
        <w:t>the</w:t>
      </w:r>
      <w:r>
        <w:rPr>
          <w:spacing w:val="-2"/>
          <w:sz w:val="24"/>
        </w:rPr>
        <w:t xml:space="preserve"> </w:t>
      </w:r>
      <w:r>
        <w:rPr>
          <w:sz w:val="24"/>
        </w:rPr>
        <w:t>Ethics</w:t>
      </w:r>
      <w:r>
        <w:rPr>
          <w:spacing w:val="-5"/>
          <w:sz w:val="24"/>
        </w:rPr>
        <w:t xml:space="preserve"> </w:t>
      </w:r>
      <w:r>
        <w:rPr>
          <w:sz w:val="24"/>
        </w:rPr>
        <w:t>Committee</w:t>
      </w:r>
      <w:r>
        <w:rPr>
          <w:spacing w:val="-6"/>
          <w:sz w:val="24"/>
        </w:rPr>
        <w:t xml:space="preserve"> </w:t>
      </w:r>
      <w:r>
        <w:rPr>
          <w:sz w:val="24"/>
        </w:rPr>
        <w:t>of respective sites</w:t>
      </w:r>
    </w:p>
    <w:p w14:paraId="6A754A46" w14:textId="77777777" w:rsidR="0044089E" w:rsidRDefault="00000000">
      <w:pPr>
        <w:pStyle w:val="ListParagraph"/>
        <w:numPr>
          <w:ilvl w:val="0"/>
          <w:numId w:val="6"/>
        </w:numPr>
        <w:tabs>
          <w:tab w:val="left" w:pos="812"/>
        </w:tabs>
        <w:ind w:right="161"/>
        <w:rPr>
          <w:sz w:val="24"/>
        </w:rPr>
      </w:pPr>
      <w:r>
        <w:rPr>
          <w:sz w:val="24"/>
        </w:rPr>
        <w:t>Registration and collection of data to describe the pattern of care, treatment outcomes, and survival in children with acute promyelocytic leukemia hereinafter referred to as “patient” which are being diagnosed and treated over multiple centres in India as well as several larger referral centres across the country.</w:t>
      </w:r>
    </w:p>
    <w:p w14:paraId="30AF47E2" w14:textId="77777777" w:rsidR="0044089E" w:rsidRDefault="00000000">
      <w:pPr>
        <w:pStyle w:val="ListParagraph"/>
        <w:numPr>
          <w:ilvl w:val="0"/>
          <w:numId w:val="6"/>
        </w:numPr>
        <w:tabs>
          <w:tab w:val="left" w:pos="812"/>
        </w:tabs>
        <w:ind w:right="171"/>
        <w:rPr>
          <w:sz w:val="24"/>
        </w:rPr>
      </w:pPr>
      <w:r>
        <w:rPr>
          <w:sz w:val="24"/>
        </w:rPr>
        <w:t>Recording demographics, socio-economic, and disease and diagnosis related details for each patient at the time of enrolment.</w:t>
      </w:r>
    </w:p>
    <w:p w14:paraId="4F656485" w14:textId="77777777" w:rsidR="0044089E" w:rsidRDefault="00000000">
      <w:pPr>
        <w:pStyle w:val="ListParagraph"/>
        <w:numPr>
          <w:ilvl w:val="0"/>
          <w:numId w:val="6"/>
        </w:numPr>
        <w:tabs>
          <w:tab w:val="left" w:pos="812"/>
        </w:tabs>
        <w:ind w:right="160"/>
        <w:rPr>
          <w:sz w:val="24"/>
        </w:rPr>
      </w:pPr>
      <w:r>
        <w:rPr>
          <w:sz w:val="24"/>
        </w:rPr>
        <w:t>Recording disease status, treatment, and follow-up status of these patients upto five to ten year following commencement of treatment.</w:t>
      </w:r>
    </w:p>
    <w:p w14:paraId="7FCE1DBA" w14:textId="77777777" w:rsidR="0044089E" w:rsidRDefault="00000000">
      <w:pPr>
        <w:pStyle w:val="ListParagraph"/>
        <w:numPr>
          <w:ilvl w:val="0"/>
          <w:numId w:val="6"/>
        </w:numPr>
        <w:tabs>
          <w:tab w:val="left" w:pos="812"/>
        </w:tabs>
        <w:spacing w:before="1"/>
        <w:rPr>
          <w:sz w:val="24"/>
        </w:rPr>
      </w:pPr>
      <w:r>
        <w:rPr>
          <w:sz w:val="24"/>
        </w:rPr>
        <w:t>Capturing</w:t>
      </w:r>
      <w:r>
        <w:rPr>
          <w:spacing w:val="-12"/>
          <w:sz w:val="24"/>
        </w:rPr>
        <w:t xml:space="preserve"> </w:t>
      </w:r>
      <w:r>
        <w:rPr>
          <w:sz w:val="24"/>
        </w:rPr>
        <w:t>and</w:t>
      </w:r>
      <w:r>
        <w:rPr>
          <w:spacing w:val="-12"/>
          <w:sz w:val="24"/>
        </w:rPr>
        <w:t xml:space="preserve"> </w:t>
      </w:r>
      <w:r>
        <w:rPr>
          <w:sz w:val="24"/>
        </w:rPr>
        <w:t>sharing</w:t>
      </w:r>
      <w:r>
        <w:rPr>
          <w:spacing w:val="-12"/>
          <w:sz w:val="24"/>
        </w:rPr>
        <w:t xml:space="preserve"> </w:t>
      </w:r>
      <w:r>
        <w:rPr>
          <w:sz w:val="24"/>
        </w:rPr>
        <w:t>the</w:t>
      </w:r>
      <w:r>
        <w:rPr>
          <w:spacing w:val="-13"/>
          <w:sz w:val="24"/>
        </w:rPr>
        <w:t xml:space="preserve"> </w:t>
      </w:r>
      <w:r>
        <w:rPr>
          <w:sz w:val="24"/>
        </w:rPr>
        <w:t>data</w:t>
      </w:r>
      <w:r>
        <w:rPr>
          <w:spacing w:val="-13"/>
          <w:sz w:val="24"/>
        </w:rPr>
        <w:t xml:space="preserve"> </w:t>
      </w:r>
      <w:r>
        <w:rPr>
          <w:sz w:val="24"/>
        </w:rPr>
        <w:t>from</w:t>
      </w:r>
      <w:r>
        <w:rPr>
          <w:spacing w:val="-12"/>
          <w:sz w:val="24"/>
        </w:rPr>
        <w:t xml:space="preserve"> </w:t>
      </w:r>
      <w:r>
        <w:rPr>
          <w:sz w:val="24"/>
        </w:rPr>
        <w:t>the</w:t>
      </w:r>
      <w:r>
        <w:rPr>
          <w:spacing w:val="-13"/>
          <w:sz w:val="24"/>
        </w:rPr>
        <w:t xml:space="preserve"> </w:t>
      </w:r>
      <w:r>
        <w:rPr>
          <w:sz w:val="24"/>
        </w:rPr>
        <w:t>respective</w:t>
      </w:r>
      <w:r>
        <w:rPr>
          <w:spacing w:val="-13"/>
          <w:sz w:val="24"/>
        </w:rPr>
        <w:t xml:space="preserve"> </w:t>
      </w:r>
      <w:r>
        <w:rPr>
          <w:sz w:val="24"/>
        </w:rPr>
        <w:t>participating</w:t>
      </w:r>
      <w:r>
        <w:rPr>
          <w:spacing w:val="-12"/>
          <w:sz w:val="24"/>
        </w:rPr>
        <w:t xml:space="preserve"> </w:t>
      </w:r>
      <w:r>
        <w:rPr>
          <w:sz w:val="24"/>
        </w:rPr>
        <w:t>sites</w:t>
      </w:r>
      <w:r>
        <w:rPr>
          <w:spacing w:val="-12"/>
          <w:sz w:val="24"/>
        </w:rPr>
        <w:t xml:space="preserve"> </w:t>
      </w:r>
      <w:r>
        <w:rPr>
          <w:sz w:val="24"/>
        </w:rPr>
        <w:t>with</w:t>
      </w:r>
      <w:r>
        <w:rPr>
          <w:spacing w:val="-12"/>
          <w:sz w:val="24"/>
        </w:rPr>
        <w:t xml:space="preserve"> </w:t>
      </w:r>
      <w:r>
        <w:rPr>
          <w:sz w:val="24"/>
        </w:rPr>
        <w:t>the</w:t>
      </w:r>
      <w:r>
        <w:rPr>
          <w:spacing w:val="-13"/>
          <w:sz w:val="24"/>
        </w:rPr>
        <w:t xml:space="preserve"> </w:t>
      </w:r>
      <w:r>
        <w:rPr>
          <w:sz w:val="24"/>
        </w:rPr>
        <w:t>Chief</w:t>
      </w:r>
      <w:r>
        <w:rPr>
          <w:spacing w:val="-13"/>
          <w:sz w:val="24"/>
        </w:rPr>
        <w:t xml:space="preserve"> </w:t>
      </w:r>
      <w:r>
        <w:rPr>
          <w:sz w:val="24"/>
        </w:rPr>
        <w:t>Investigator</w:t>
      </w:r>
      <w:r>
        <w:rPr>
          <w:spacing w:val="-12"/>
          <w:sz w:val="24"/>
        </w:rPr>
        <w:t xml:space="preserve"> </w:t>
      </w:r>
      <w:r>
        <w:rPr>
          <w:sz w:val="24"/>
        </w:rPr>
        <w:t>of</w:t>
      </w:r>
      <w:r>
        <w:rPr>
          <w:spacing w:val="-13"/>
          <w:sz w:val="24"/>
        </w:rPr>
        <w:t xml:space="preserve"> </w:t>
      </w:r>
      <w:r>
        <w:rPr>
          <w:sz w:val="24"/>
        </w:rPr>
        <w:t>the</w:t>
      </w:r>
      <w:r>
        <w:rPr>
          <w:spacing w:val="-13"/>
          <w:sz w:val="24"/>
        </w:rPr>
        <w:t xml:space="preserve"> </w:t>
      </w:r>
      <w:r>
        <w:rPr>
          <w:sz w:val="24"/>
        </w:rPr>
        <w:t>study, related to details of the patients enrolled in the study in the electronic case record forms provided by the Chief Investigator and approved by Ethics Committee of the respective sites.</w:t>
      </w:r>
    </w:p>
    <w:p w14:paraId="2157597D" w14:textId="77777777" w:rsidR="0044089E" w:rsidRDefault="0044089E">
      <w:pPr>
        <w:pStyle w:val="BodyText"/>
        <w:rPr>
          <w:sz w:val="26"/>
        </w:rPr>
      </w:pPr>
    </w:p>
    <w:p w14:paraId="2F10E00F" w14:textId="77777777" w:rsidR="0044089E" w:rsidRDefault="00000000">
      <w:pPr>
        <w:pStyle w:val="BodyText"/>
        <w:spacing w:before="217" w:line="276" w:lineRule="auto"/>
        <w:ind w:left="386" w:right="176"/>
        <w:jc w:val="both"/>
      </w:pPr>
      <w:r>
        <w:rPr>
          <w:u w:val="single"/>
        </w:rPr>
        <w:t>Conduct of Study:</w:t>
      </w:r>
      <w:r>
        <w:t xml:space="preserve"> Principal Investigator shall conduct the Study pursuant to the terms of this agreement and in strict adherence to the </w:t>
      </w:r>
      <w:r>
        <w:rPr>
          <w:b/>
        </w:rPr>
        <w:t xml:space="preserve">Study Protocol </w:t>
      </w:r>
      <w:r>
        <w:t>which refers to the document that specifies the study procedures, as developed by the Chief Investigator and the study team applicable for the performance of the study. The study protocol may be amended from time to time in writing by the Chief Investigator, and any other written instructions that may be provided from time to time to Principal Investigator by the Chief Investigator or the study team. Prior to conducting this Study, the Principal Investigator shall review and understand the Protocol, as evidenced by the Principal Investigator's signature on the "Investigator Undertaking" contained within the applicable Protocol, all of which are incorporated herein by reference.</w:t>
      </w:r>
    </w:p>
    <w:p w14:paraId="35707C83" w14:textId="77777777" w:rsidR="0044089E" w:rsidRDefault="00000000">
      <w:pPr>
        <w:pStyle w:val="BodyText"/>
        <w:spacing w:before="178" w:line="276" w:lineRule="auto"/>
        <w:ind w:left="386" w:right="165"/>
        <w:jc w:val="both"/>
      </w:pPr>
      <w:r>
        <w:rPr>
          <w:u w:val="single"/>
        </w:rPr>
        <w:t>Principal</w:t>
      </w:r>
      <w:r>
        <w:rPr>
          <w:spacing w:val="-10"/>
          <w:u w:val="single"/>
        </w:rPr>
        <w:t xml:space="preserve"> </w:t>
      </w:r>
      <w:r>
        <w:rPr>
          <w:u w:val="single"/>
        </w:rPr>
        <w:t>Investigator</w:t>
      </w:r>
      <w:r>
        <w:t>:</w:t>
      </w:r>
      <w:r>
        <w:rPr>
          <w:spacing w:val="-10"/>
        </w:rPr>
        <w:t xml:space="preserve"> </w:t>
      </w:r>
      <w:r>
        <w:t>Principal</w:t>
      </w:r>
      <w:r>
        <w:rPr>
          <w:spacing w:val="-8"/>
        </w:rPr>
        <w:t xml:space="preserve"> </w:t>
      </w:r>
      <w:r>
        <w:t>Investigator</w:t>
      </w:r>
      <w:r>
        <w:rPr>
          <w:spacing w:val="-10"/>
        </w:rPr>
        <w:t xml:space="preserve"> </w:t>
      </w:r>
      <w:r>
        <w:t>shall</w:t>
      </w:r>
      <w:r>
        <w:rPr>
          <w:spacing w:val="-8"/>
        </w:rPr>
        <w:t xml:space="preserve"> </w:t>
      </w:r>
      <w:r>
        <w:t>be</w:t>
      </w:r>
      <w:r>
        <w:rPr>
          <w:spacing w:val="-11"/>
        </w:rPr>
        <w:t xml:space="preserve"> </w:t>
      </w:r>
      <w:r>
        <w:t>personally</w:t>
      </w:r>
      <w:r>
        <w:rPr>
          <w:spacing w:val="-10"/>
        </w:rPr>
        <w:t xml:space="preserve"> </w:t>
      </w:r>
      <w:r>
        <w:t>responsible</w:t>
      </w:r>
      <w:r>
        <w:rPr>
          <w:spacing w:val="-9"/>
        </w:rPr>
        <w:t xml:space="preserve"> </w:t>
      </w:r>
      <w:r>
        <w:t>for</w:t>
      </w:r>
      <w:r>
        <w:rPr>
          <w:spacing w:val="-11"/>
        </w:rPr>
        <w:t xml:space="preserve"> </w:t>
      </w:r>
      <w:r>
        <w:t>the</w:t>
      </w:r>
      <w:r>
        <w:rPr>
          <w:spacing w:val="-9"/>
        </w:rPr>
        <w:t xml:space="preserve"> </w:t>
      </w:r>
      <w:r>
        <w:t>conduct</w:t>
      </w:r>
      <w:r>
        <w:rPr>
          <w:spacing w:val="-10"/>
        </w:rPr>
        <w:t xml:space="preserve"> </w:t>
      </w:r>
      <w:r>
        <w:t>of</w:t>
      </w:r>
      <w:r>
        <w:rPr>
          <w:spacing w:val="-10"/>
        </w:rPr>
        <w:t xml:space="preserve"> </w:t>
      </w:r>
      <w:r>
        <w:t>the</w:t>
      </w:r>
      <w:r>
        <w:rPr>
          <w:spacing w:val="-9"/>
        </w:rPr>
        <w:t xml:space="preserve"> </w:t>
      </w:r>
      <w:r>
        <w:t>Study.</w:t>
      </w:r>
      <w:r>
        <w:rPr>
          <w:spacing w:val="40"/>
        </w:rPr>
        <w:t xml:space="preserve"> </w:t>
      </w:r>
      <w:r>
        <w:t>In</w:t>
      </w:r>
      <w:r>
        <w:rPr>
          <w:spacing w:val="-10"/>
        </w:rPr>
        <w:t xml:space="preserve"> </w:t>
      </w:r>
      <w:r>
        <w:t>case the Study is terminated in any Centre, the Principal Investigator shall be responsible for submitting all related study documents to the Chief Investigator.</w:t>
      </w:r>
    </w:p>
    <w:p w14:paraId="376577FF" w14:textId="77777777" w:rsidR="0044089E" w:rsidRDefault="00000000">
      <w:pPr>
        <w:pStyle w:val="BodyText"/>
        <w:spacing w:before="178" w:line="276" w:lineRule="auto"/>
        <w:ind w:left="400" w:right="166"/>
        <w:jc w:val="both"/>
      </w:pPr>
      <w:r>
        <w:rPr>
          <w:u w:val="single"/>
        </w:rPr>
        <w:t>Compliance with Law</w:t>
      </w:r>
      <w:r>
        <w:t>:</w:t>
      </w:r>
      <w:r>
        <w:rPr>
          <w:spacing w:val="40"/>
        </w:rPr>
        <w:t xml:space="preserve"> </w:t>
      </w:r>
      <w:r>
        <w:t>Principal Investigator represents that he/she shall comply with all applicable laws in performing</w:t>
      </w:r>
      <w:r>
        <w:rPr>
          <w:spacing w:val="-6"/>
        </w:rPr>
        <w:t xml:space="preserve"> </w:t>
      </w:r>
      <w:r>
        <w:t>his/her</w:t>
      </w:r>
      <w:r>
        <w:rPr>
          <w:spacing w:val="-7"/>
        </w:rPr>
        <w:t xml:space="preserve"> </w:t>
      </w:r>
      <w:r>
        <w:t>obligations</w:t>
      </w:r>
      <w:r>
        <w:rPr>
          <w:spacing w:val="-6"/>
        </w:rPr>
        <w:t xml:space="preserve"> </w:t>
      </w:r>
      <w:r>
        <w:t>under</w:t>
      </w:r>
      <w:r>
        <w:rPr>
          <w:spacing w:val="-7"/>
        </w:rPr>
        <w:t xml:space="preserve"> </w:t>
      </w:r>
      <w:r>
        <w:t>this</w:t>
      </w:r>
      <w:r>
        <w:rPr>
          <w:spacing w:val="-8"/>
        </w:rPr>
        <w:t xml:space="preserve"> </w:t>
      </w:r>
      <w:r>
        <w:t>MoU.</w:t>
      </w:r>
      <w:r>
        <w:rPr>
          <w:spacing w:val="-6"/>
        </w:rPr>
        <w:t xml:space="preserve"> </w:t>
      </w:r>
      <w:r>
        <w:t>In</w:t>
      </w:r>
      <w:r>
        <w:rPr>
          <w:spacing w:val="-6"/>
        </w:rPr>
        <w:t xml:space="preserve"> </w:t>
      </w:r>
      <w:r>
        <w:t>furtherance</w:t>
      </w:r>
      <w:r>
        <w:rPr>
          <w:spacing w:val="-7"/>
        </w:rPr>
        <w:t xml:space="preserve"> </w:t>
      </w:r>
      <w:r>
        <w:t>of</w:t>
      </w:r>
      <w:r>
        <w:rPr>
          <w:spacing w:val="-7"/>
        </w:rPr>
        <w:t xml:space="preserve"> </w:t>
      </w:r>
      <w:r>
        <w:t>the</w:t>
      </w:r>
      <w:r>
        <w:rPr>
          <w:spacing w:val="-6"/>
        </w:rPr>
        <w:t xml:space="preserve"> </w:t>
      </w:r>
      <w:r>
        <w:t>foregoing</w:t>
      </w:r>
      <w:r>
        <w:rPr>
          <w:spacing w:val="-6"/>
        </w:rPr>
        <w:t xml:space="preserve"> </w:t>
      </w:r>
      <w:r>
        <w:t>obligation,</w:t>
      </w:r>
      <w:r>
        <w:rPr>
          <w:spacing w:val="-8"/>
        </w:rPr>
        <w:t xml:space="preserve"> </w:t>
      </w:r>
      <w:r>
        <w:t>Principal</w:t>
      </w:r>
      <w:r>
        <w:rPr>
          <w:spacing w:val="-6"/>
        </w:rPr>
        <w:t xml:space="preserve"> </w:t>
      </w:r>
      <w:r>
        <w:t>Investigator shall ensure that an IEC/IRB as applicable, established and constituted in accordance with applicable laws and regulations, and oversees the conduct of Study.</w:t>
      </w:r>
      <w:r>
        <w:rPr>
          <w:spacing w:val="40"/>
        </w:rPr>
        <w:t xml:space="preserve"> </w:t>
      </w:r>
      <w:r>
        <w:t>Principal Investigator shall comply with the directives of the IEC/IRB respecting the conduct of the Study, and shall notify the Chief Investigator to the extent any such directives vary from the Protocol. Principal Investigator shall obtain from each Participant’s parent or guardian/participant representative, prior to the Subject's participation in the Study, a signed Informed Consent (and Assent as applicable) as set forth in the study Protocol.</w:t>
      </w:r>
    </w:p>
    <w:p w14:paraId="4AB93346" w14:textId="77777777" w:rsidR="0044089E" w:rsidRDefault="00000000">
      <w:pPr>
        <w:pStyle w:val="BodyText"/>
        <w:spacing w:before="181" w:line="276" w:lineRule="auto"/>
        <w:ind w:left="400" w:right="171"/>
        <w:jc w:val="both"/>
      </w:pPr>
      <w:r>
        <w:rPr>
          <w:u w:val="single"/>
        </w:rPr>
        <w:t xml:space="preserve">Study Documents: </w:t>
      </w:r>
      <w:r>
        <w:t>The Chief Investigator and the study team will design and provide the Case Report Forms (CRFs)</w:t>
      </w:r>
      <w:r>
        <w:rPr>
          <w:spacing w:val="-2"/>
        </w:rPr>
        <w:t xml:space="preserve"> </w:t>
      </w:r>
      <w:r>
        <w:t>and</w:t>
      </w:r>
      <w:r>
        <w:rPr>
          <w:spacing w:val="-1"/>
        </w:rPr>
        <w:t xml:space="preserve"> </w:t>
      </w:r>
      <w:r>
        <w:t>all</w:t>
      </w:r>
      <w:r>
        <w:rPr>
          <w:spacing w:val="-1"/>
        </w:rPr>
        <w:t xml:space="preserve"> </w:t>
      </w:r>
      <w:r>
        <w:t>other</w:t>
      </w:r>
      <w:r>
        <w:rPr>
          <w:spacing w:val="-3"/>
        </w:rPr>
        <w:t xml:space="preserve"> </w:t>
      </w:r>
      <w:r>
        <w:t>study</w:t>
      </w:r>
      <w:r>
        <w:rPr>
          <w:spacing w:val="-1"/>
        </w:rPr>
        <w:t xml:space="preserve"> </w:t>
      </w:r>
      <w:r>
        <w:t>related</w:t>
      </w:r>
      <w:r>
        <w:rPr>
          <w:spacing w:val="-1"/>
        </w:rPr>
        <w:t xml:space="preserve"> </w:t>
      </w:r>
      <w:r>
        <w:t>documents</w:t>
      </w:r>
      <w:r>
        <w:rPr>
          <w:spacing w:val="-1"/>
        </w:rPr>
        <w:t xml:space="preserve"> </w:t>
      </w:r>
      <w:r>
        <w:t>to</w:t>
      </w:r>
      <w:r>
        <w:rPr>
          <w:spacing w:val="-1"/>
        </w:rPr>
        <w:t xml:space="preserve"> </w:t>
      </w:r>
      <w:r>
        <w:t>each</w:t>
      </w:r>
      <w:r>
        <w:rPr>
          <w:spacing w:val="-1"/>
        </w:rPr>
        <w:t xml:space="preserve"> </w:t>
      </w:r>
      <w:r>
        <w:t>participating</w:t>
      </w:r>
      <w:r>
        <w:rPr>
          <w:spacing w:val="-1"/>
        </w:rPr>
        <w:t xml:space="preserve"> </w:t>
      </w:r>
      <w:r>
        <w:t>centre</w:t>
      </w:r>
      <w:r>
        <w:rPr>
          <w:spacing w:val="-2"/>
        </w:rPr>
        <w:t xml:space="preserve"> </w:t>
      </w:r>
      <w:r>
        <w:t>for</w:t>
      </w:r>
      <w:r>
        <w:rPr>
          <w:spacing w:val="-3"/>
        </w:rPr>
        <w:t xml:space="preserve"> </w:t>
      </w:r>
      <w:r>
        <w:t>documenting</w:t>
      </w:r>
      <w:r>
        <w:rPr>
          <w:spacing w:val="-1"/>
        </w:rPr>
        <w:t xml:space="preserve"> </w:t>
      </w:r>
      <w:r>
        <w:t>all</w:t>
      </w:r>
      <w:r>
        <w:rPr>
          <w:spacing w:val="-1"/>
        </w:rPr>
        <w:t xml:space="preserve"> </w:t>
      </w:r>
      <w:r>
        <w:t>study</w:t>
      </w:r>
      <w:r>
        <w:rPr>
          <w:spacing w:val="-3"/>
        </w:rPr>
        <w:t xml:space="preserve"> </w:t>
      </w:r>
      <w:r>
        <w:t>related</w:t>
      </w:r>
      <w:r>
        <w:rPr>
          <w:spacing w:val="-1"/>
        </w:rPr>
        <w:t xml:space="preserve"> </w:t>
      </w:r>
      <w:r>
        <w:t>data which the Protocol specifies. The CRFs and all study related information are</w:t>
      </w:r>
      <w:r>
        <w:rPr>
          <w:spacing w:val="-1"/>
        </w:rPr>
        <w:t xml:space="preserve"> </w:t>
      </w:r>
      <w:r>
        <w:t>and shall remain the sole property of the study team.</w:t>
      </w:r>
      <w:r>
        <w:rPr>
          <w:spacing w:val="40"/>
        </w:rPr>
        <w:t xml:space="preserve"> </w:t>
      </w:r>
      <w:r>
        <w:t>Principal Investigator shall ensure that the data is uploaded on a timely basis, stored and handled properly.</w:t>
      </w:r>
      <w:r>
        <w:rPr>
          <w:spacing w:val="40"/>
        </w:rPr>
        <w:t xml:space="preserve"> </w:t>
      </w:r>
      <w:r>
        <w:t>In addition, upon completion or premature termination of the Study, all Study-related data shall be provided to the Chief Investigator.</w:t>
      </w:r>
    </w:p>
    <w:p w14:paraId="3DF0E2C4" w14:textId="77777777" w:rsidR="0044089E" w:rsidRDefault="0044089E">
      <w:pPr>
        <w:pStyle w:val="BodyText"/>
        <w:spacing w:before="8"/>
        <w:rPr>
          <w:sz w:val="27"/>
        </w:rPr>
      </w:pPr>
    </w:p>
    <w:p w14:paraId="5D3846FA" w14:textId="77777777" w:rsidR="0044089E" w:rsidRDefault="00000000">
      <w:pPr>
        <w:pStyle w:val="BodyText"/>
        <w:ind w:left="386"/>
        <w:jc w:val="both"/>
      </w:pPr>
      <w:r>
        <w:rPr>
          <w:u w:val="single"/>
        </w:rPr>
        <w:t>Delivery</w:t>
      </w:r>
      <w:r>
        <w:rPr>
          <w:spacing w:val="29"/>
          <w:u w:val="single"/>
        </w:rPr>
        <w:t xml:space="preserve"> </w:t>
      </w:r>
      <w:r>
        <w:rPr>
          <w:u w:val="single"/>
        </w:rPr>
        <w:t>of</w:t>
      </w:r>
      <w:r>
        <w:rPr>
          <w:spacing w:val="29"/>
          <w:u w:val="single"/>
        </w:rPr>
        <w:t xml:space="preserve"> </w:t>
      </w:r>
      <w:r>
        <w:rPr>
          <w:u w:val="single"/>
        </w:rPr>
        <w:t>Essential</w:t>
      </w:r>
      <w:r>
        <w:rPr>
          <w:spacing w:val="31"/>
          <w:u w:val="single"/>
        </w:rPr>
        <w:t xml:space="preserve"> </w:t>
      </w:r>
      <w:r>
        <w:rPr>
          <w:u w:val="single"/>
        </w:rPr>
        <w:t>Documents</w:t>
      </w:r>
      <w:r>
        <w:rPr>
          <w:spacing w:val="30"/>
          <w:u w:val="single"/>
        </w:rPr>
        <w:t xml:space="preserve"> </w:t>
      </w:r>
      <w:r>
        <w:rPr>
          <w:u w:val="single"/>
        </w:rPr>
        <w:t>and</w:t>
      </w:r>
      <w:r>
        <w:rPr>
          <w:spacing w:val="30"/>
          <w:u w:val="single"/>
        </w:rPr>
        <w:t xml:space="preserve"> </w:t>
      </w:r>
      <w:r>
        <w:rPr>
          <w:u w:val="single"/>
        </w:rPr>
        <w:t>Reports:</w:t>
      </w:r>
      <w:r>
        <w:rPr>
          <w:spacing w:val="35"/>
          <w:u w:val="single"/>
        </w:rPr>
        <w:t xml:space="preserve"> </w:t>
      </w:r>
      <w:r>
        <w:rPr>
          <w:spacing w:val="30"/>
        </w:rPr>
        <w:t xml:space="preserve"> </w:t>
      </w:r>
      <w:r>
        <w:t>Principal</w:t>
      </w:r>
      <w:r>
        <w:rPr>
          <w:spacing w:val="30"/>
        </w:rPr>
        <w:t xml:space="preserve"> </w:t>
      </w:r>
      <w:r>
        <w:t>Investigator</w:t>
      </w:r>
      <w:r>
        <w:rPr>
          <w:spacing w:val="31"/>
        </w:rPr>
        <w:t xml:space="preserve"> </w:t>
      </w:r>
      <w:r>
        <w:t>shall</w:t>
      </w:r>
      <w:r>
        <w:rPr>
          <w:spacing w:val="31"/>
        </w:rPr>
        <w:t xml:space="preserve"> </w:t>
      </w:r>
      <w:r>
        <w:t>provide</w:t>
      </w:r>
      <w:r>
        <w:rPr>
          <w:spacing w:val="29"/>
        </w:rPr>
        <w:t xml:space="preserve"> </w:t>
      </w:r>
      <w:r>
        <w:t>to</w:t>
      </w:r>
      <w:r>
        <w:rPr>
          <w:spacing w:val="31"/>
        </w:rPr>
        <w:t xml:space="preserve"> </w:t>
      </w:r>
      <w:r>
        <w:t>Chief</w:t>
      </w:r>
      <w:r>
        <w:rPr>
          <w:spacing w:val="29"/>
        </w:rPr>
        <w:t xml:space="preserve"> </w:t>
      </w:r>
      <w:r>
        <w:t>Investigator</w:t>
      </w:r>
      <w:r>
        <w:rPr>
          <w:spacing w:val="31"/>
        </w:rPr>
        <w:t xml:space="preserve"> </w:t>
      </w:r>
      <w:r>
        <w:rPr>
          <w:spacing w:val="-5"/>
        </w:rPr>
        <w:t>all</w:t>
      </w:r>
    </w:p>
    <w:p w14:paraId="5307D37D" w14:textId="77777777" w:rsidR="0044089E" w:rsidRDefault="0044089E">
      <w:pPr>
        <w:jc w:val="both"/>
        <w:sectPr w:rsidR="0044089E">
          <w:pgSz w:w="11910" w:h="16840"/>
          <w:pgMar w:top="1340" w:right="400" w:bottom="880" w:left="180" w:header="439" w:footer="688" w:gutter="0"/>
          <w:cols w:space="720"/>
        </w:sectPr>
      </w:pPr>
    </w:p>
    <w:p w14:paraId="6E49471C" w14:textId="77777777" w:rsidR="0044089E" w:rsidRDefault="00000000">
      <w:pPr>
        <w:pStyle w:val="BodyText"/>
        <w:spacing w:before="80" w:line="276" w:lineRule="auto"/>
        <w:ind w:left="386" w:right="170"/>
        <w:jc w:val="both"/>
      </w:pPr>
      <w:r>
        <w:lastRenderedPageBreak/>
        <w:t>Essential Documents after Principal Investigator’s receipt of IEC/IRB's written approval.</w:t>
      </w:r>
      <w:r>
        <w:rPr>
          <w:spacing w:val="40"/>
        </w:rPr>
        <w:t xml:space="preserve"> </w:t>
      </w:r>
      <w:r>
        <w:t>Upon the request of the</w:t>
      </w:r>
      <w:r>
        <w:rPr>
          <w:spacing w:val="-13"/>
        </w:rPr>
        <w:t xml:space="preserve"> </w:t>
      </w:r>
      <w:r>
        <w:t>Chief</w:t>
      </w:r>
      <w:r>
        <w:rPr>
          <w:spacing w:val="-11"/>
        </w:rPr>
        <w:t xml:space="preserve"> </w:t>
      </w:r>
      <w:r>
        <w:t>Investigator,</w:t>
      </w:r>
      <w:r>
        <w:rPr>
          <w:spacing w:val="-12"/>
        </w:rPr>
        <w:t xml:space="preserve"> </w:t>
      </w:r>
      <w:r>
        <w:t>Principal</w:t>
      </w:r>
      <w:r>
        <w:rPr>
          <w:spacing w:val="-10"/>
        </w:rPr>
        <w:t xml:space="preserve"> </w:t>
      </w:r>
      <w:r>
        <w:t>Investigator</w:t>
      </w:r>
      <w:r>
        <w:rPr>
          <w:spacing w:val="-10"/>
        </w:rPr>
        <w:t xml:space="preserve"> </w:t>
      </w:r>
      <w:r>
        <w:t>shall</w:t>
      </w:r>
      <w:r>
        <w:rPr>
          <w:spacing w:val="-9"/>
        </w:rPr>
        <w:t xml:space="preserve"> </w:t>
      </w:r>
      <w:r>
        <w:t>submit</w:t>
      </w:r>
      <w:r>
        <w:rPr>
          <w:spacing w:val="-11"/>
        </w:rPr>
        <w:t xml:space="preserve"> </w:t>
      </w:r>
      <w:r>
        <w:t>oral</w:t>
      </w:r>
      <w:r>
        <w:rPr>
          <w:spacing w:val="-12"/>
        </w:rPr>
        <w:t xml:space="preserve"> </w:t>
      </w:r>
      <w:r>
        <w:t>and/or</w:t>
      </w:r>
      <w:r>
        <w:rPr>
          <w:spacing w:val="-10"/>
        </w:rPr>
        <w:t xml:space="preserve"> </w:t>
      </w:r>
      <w:r>
        <w:t>written</w:t>
      </w:r>
      <w:r>
        <w:rPr>
          <w:spacing w:val="-12"/>
        </w:rPr>
        <w:t xml:space="preserve"> </w:t>
      </w:r>
      <w:r>
        <w:t>reports</w:t>
      </w:r>
      <w:r>
        <w:rPr>
          <w:spacing w:val="-10"/>
        </w:rPr>
        <w:t xml:space="preserve"> </w:t>
      </w:r>
      <w:r>
        <w:t>on</w:t>
      </w:r>
      <w:r>
        <w:rPr>
          <w:spacing w:val="-12"/>
        </w:rPr>
        <w:t xml:space="preserve"> </w:t>
      </w:r>
      <w:r>
        <w:t>the</w:t>
      </w:r>
      <w:r>
        <w:rPr>
          <w:spacing w:val="-10"/>
        </w:rPr>
        <w:t xml:space="preserve"> </w:t>
      </w:r>
      <w:r>
        <w:t>progress</w:t>
      </w:r>
      <w:r>
        <w:rPr>
          <w:spacing w:val="-9"/>
        </w:rPr>
        <w:t xml:space="preserve"> </w:t>
      </w:r>
      <w:r>
        <w:t>of</w:t>
      </w:r>
      <w:r>
        <w:rPr>
          <w:spacing w:val="-13"/>
        </w:rPr>
        <w:t xml:space="preserve"> </w:t>
      </w:r>
      <w:r>
        <w:t>the</w:t>
      </w:r>
      <w:r>
        <w:rPr>
          <w:spacing w:val="-13"/>
        </w:rPr>
        <w:t xml:space="preserve"> </w:t>
      </w:r>
      <w:r>
        <w:t>Study. Within thirty (30) days following the completion or premature termination of the Study, Principal Investigator shall furnish Chief Investigator with the IEC/IRB report, notification as required by IEC/IRB on the Study prepared by the Principal Investigator, as well as all completed, used and unused CRFs not already delivered to the</w:t>
      </w:r>
      <w:r>
        <w:rPr>
          <w:spacing w:val="-3"/>
        </w:rPr>
        <w:t xml:space="preserve"> </w:t>
      </w:r>
      <w:r>
        <w:t>Study</w:t>
      </w:r>
      <w:r>
        <w:rPr>
          <w:spacing w:val="-2"/>
        </w:rPr>
        <w:t xml:space="preserve"> </w:t>
      </w:r>
      <w:r>
        <w:t>team,</w:t>
      </w:r>
      <w:r>
        <w:rPr>
          <w:spacing w:val="-2"/>
        </w:rPr>
        <w:t xml:space="preserve"> </w:t>
      </w:r>
      <w:r>
        <w:t>and</w:t>
      </w:r>
      <w:r>
        <w:rPr>
          <w:spacing w:val="-2"/>
        </w:rPr>
        <w:t xml:space="preserve"> </w:t>
      </w:r>
      <w:r>
        <w:t>all</w:t>
      </w:r>
      <w:r>
        <w:rPr>
          <w:spacing w:val="-2"/>
        </w:rPr>
        <w:t xml:space="preserve"> </w:t>
      </w:r>
      <w:r>
        <w:t>data,</w:t>
      </w:r>
      <w:r>
        <w:rPr>
          <w:spacing w:val="-2"/>
        </w:rPr>
        <w:t xml:space="preserve"> </w:t>
      </w:r>
      <w:r>
        <w:t>reports</w:t>
      </w:r>
      <w:r>
        <w:rPr>
          <w:spacing w:val="-2"/>
        </w:rPr>
        <w:t xml:space="preserve"> </w:t>
      </w:r>
      <w:r>
        <w:t>and</w:t>
      </w:r>
      <w:r>
        <w:rPr>
          <w:spacing w:val="-2"/>
        </w:rPr>
        <w:t xml:space="preserve"> </w:t>
      </w:r>
      <w:r>
        <w:t>other</w:t>
      </w:r>
      <w:r>
        <w:rPr>
          <w:spacing w:val="-2"/>
        </w:rPr>
        <w:t xml:space="preserve"> </w:t>
      </w:r>
      <w:r>
        <w:t>information</w:t>
      </w:r>
      <w:r>
        <w:rPr>
          <w:spacing w:val="-2"/>
        </w:rPr>
        <w:t xml:space="preserve"> </w:t>
      </w:r>
      <w:r>
        <w:t>generated</w:t>
      </w:r>
      <w:r>
        <w:rPr>
          <w:spacing w:val="-2"/>
        </w:rPr>
        <w:t xml:space="preserve"> </w:t>
      </w:r>
      <w:r>
        <w:t>in</w:t>
      </w:r>
      <w:r>
        <w:rPr>
          <w:spacing w:val="-2"/>
        </w:rPr>
        <w:t xml:space="preserve"> </w:t>
      </w:r>
      <w:r>
        <w:t>relation</w:t>
      </w:r>
      <w:r>
        <w:rPr>
          <w:spacing w:val="-2"/>
        </w:rPr>
        <w:t xml:space="preserve"> </w:t>
      </w:r>
      <w:r>
        <w:t>to</w:t>
      </w:r>
      <w:r>
        <w:rPr>
          <w:spacing w:val="-2"/>
        </w:rPr>
        <w:t xml:space="preserve"> </w:t>
      </w:r>
      <w:r>
        <w:t>the</w:t>
      </w:r>
      <w:r>
        <w:rPr>
          <w:spacing w:val="-2"/>
        </w:rPr>
        <w:t xml:space="preserve"> </w:t>
      </w:r>
      <w:r>
        <w:t>Study,</w:t>
      </w:r>
      <w:r>
        <w:rPr>
          <w:spacing w:val="-2"/>
        </w:rPr>
        <w:t xml:space="preserve"> </w:t>
      </w:r>
      <w:r>
        <w:t>as</w:t>
      </w:r>
      <w:r>
        <w:rPr>
          <w:spacing w:val="-2"/>
        </w:rPr>
        <w:t xml:space="preserve"> </w:t>
      </w:r>
      <w:r>
        <w:t>well</w:t>
      </w:r>
      <w:r>
        <w:rPr>
          <w:spacing w:val="-2"/>
        </w:rPr>
        <w:t xml:space="preserve"> </w:t>
      </w:r>
      <w:r>
        <w:t>as</w:t>
      </w:r>
      <w:r>
        <w:rPr>
          <w:spacing w:val="-2"/>
        </w:rPr>
        <w:t xml:space="preserve"> </w:t>
      </w:r>
      <w:r>
        <w:t>all</w:t>
      </w:r>
      <w:r>
        <w:rPr>
          <w:spacing w:val="-2"/>
        </w:rPr>
        <w:t xml:space="preserve"> </w:t>
      </w:r>
      <w:r>
        <w:t>other materials and information provided by the study team and the Chief Investigator.</w:t>
      </w:r>
    </w:p>
    <w:p w14:paraId="0C3A022C" w14:textId="77777777" w:rsidR="0044089E" w:rsidRDefault="00000000">
      <w:pPr>
        <w:pStyle w:val="BodyText"/>
        <w:spacing w:line="276" w:lineRule="auto"/>
        <w:ind w:left="386" w:right="171"/>
        <w:jc w:val="both"/>
      </w:pPr>
      <w:r>
        <w:t>The final analysis of the data will be done by the Chief Investigator and study team and will be shared with the principal investigator(s).</w:t>
      </w:r>
    </w:p>
    <w:p w14:paraId="28721559" w14:textId="77777777" w:rsidR="0044089E" w:rsidRDefault="0044089E">
      <w:pPr>
        <w:pStyle w:val="BodyText"/>
        <w:rPr>
          <w:sz w:val="26"/>
        </w:rPr>
      </w:pPr>
    </w:p>
    <w:p w14:paraId="3BA9B61F" w14:textId="77777777" w:rsidR="0044089E" w:rsidRDefault="00000000">
      <w:pPr>
        <w:spacing w:before="219"/>
        <w:ind w:left="386"/>
        <w:rPr>
          <w:b/>
          <w:sz w:val="24"/>
        </w:rPr>
      </w:pPr>
      <w:r>
        <w:rPr>
          <w:b/>
          <w:sz w:val="24"/>
        </w:rPr>
        <w:t>ARTICLE</w:t>
      </w:r>
      <w:r>
        <w:rPr>
          <w:b/>
          <w:spacing w:val="-11"/>
          <w:sz w:val="24"/>
        </w:rPr>
        <w:t xml:space="preserve"> </w:t>
      </w:r>
      <w:r>
        <w:rPr>
          <w:b/>
          <w:spacing w:val="-5"/>
          <w:sz w:val="24"/>
        </w:rPr>
        <w:t>II</w:t>
      </w:r>
    </w:p>
    <w:p w14:paraId="78BCA557" w14:textId="77777777" w:rsidR="0044089E" w:rsidRDefault="0044089E">
      <w:pPr>
        <w:pStyle w:val="BodyText"/>
        <w:spacing w:before="10"/>
        <w:rPr>
          <w:b/>
          <w:sz w:val="20"/>
        </w:rPr>
      </w:pPr>
    </w:p>
    <w:p w14:paraId="781FF1E3" w14:textId="77777777" w:rsidR="0044089E" w:rsidRDefault="00000000">
      <w:pPr>
        <w:ind w:left="386"/>
        <w:rPr>
          <w:b/>
          <w:sz w:val="24"/>
        </w:rPr>
      </w:pPr>
      <w:r>
        <w:rPr>
          <w:b/>
          <w:sz w:val="24"/>
          <w:u w:val="single"/>
        </w:rPr>
        <w:t>AREAS</w:t>
      </w:r>
      <w:r>
        <w:rPr>
          <w:b/>
          <w:spacing w:val="-6"/>
          <w:sz w:val="24"/>
          <w:u w:val="single"/>
        </w:rPr>
        <w:t xml:space="preserve"> </w:t>
      </w:r>
      <w:r>
        <w:rPr>
          <w:b/>
          <w:sz w:val="24"/>
          <w:u w:val="single"/>
        </w:rPr>
        <w:t>OF</w:t>
      </w:r>
      <w:r>
        <w:rPr>
          <w:b/>
          <w:spacing w:val="-5"/>
          <w:sz w:val="24"/>
          <w:u w:val="single"/>
        </w:rPr>
        <w:t xml:space="preserve"> </w:t>
      </w:r>
      <w:r>
        <w:rPr>
          <w:b/>
          <w:sz w:val="24"/>
          <w:u w:val="single"/>
        </w:rPr>
        <w:t>CO-</w:t>
      </w:r>
      <w:r>
        <w:rPr>
          <w:b/>
          <w:spacing w:val="-2"/>
          <w:sz w:val="24"/>
          <w:u w:val="single"/>
        </w:rPr>
        <w:t>OPERATION</w:t>
      </w:r>
    </w:p>
    <w:p w14:paraId="7C8F9842" w14:textId="77777777" w:rsidR="0044089E" w:rsidRDefault="0044089E">
      <w:pPr>
        <w:pStyle w:val="BodyText"/>
        <w:spacing w:before="1"/>
        <w:rPr>
          <w:b/>
          <w:sz w:val="21"/>
        </w:rPr>
      </w:pPr>
    </w:p>
    <w:p w14:paraId="2BD1137D" w14:textId="77777777" w:rsidR="0044089E" w:rsidRDefault="00000000">
      <w:pPr>
        <w:pStyle w:val="ListParagraph"/>
        <w:numPr>
          <w:ilvl w:val="0"/>
          <w:numId w:val="5"/>
        </w:numPr>
        <w:tabs>
          <w:tab w:val="left" w:pos="811"/>
          <w:tab w:val="left" w:pos="812"/>
        </w:tabs>
        <w:ind w:right="118"/>
        <w:rPr>
          <w:sz w:val="24"/>
        </w:rPr>
      </w:pPr>
      <w:r>
        <w:rPr>
          <w:sz w:val="24"/>
        </w:rPr>
        <w:t>The</w:t>
      </w:r>
      <w:r>
        <w:rPr>
          <w:spacing w:val="-4"/>
          <w:sz w:val="24"/>
        </w:rPr>
        <w:t xml:space="preserve"> </w:t>
      </w:r>
      <w:r>
        <w:rPr>
          <w:sz w:val="24"/>
        </w:rPr>
        <w:t>“Parties”</w:t>
      </w:r>
      <w:r>
        <w:rPr>
          <w:spacing w:val="-3"/>
          <w:sz w:val="24"/>
        </w:rPr>
        <w:t xml:space="preserve"> </w:t>
      </w:r>
      <w:r>
        <w:rPr>
          <w:sz w:val="24"/>
        </w:rPr>
        <w:t>agree</w:t>
      </w:r>
      <w:r>
        <w:rPr>
          <w:spacing w:val="-3"/>
          <w:sz w:val="24"/>
        </w:rPr>
        <w:t xml:space="preserve"> </w:t>
      </w:r>
      <w:r>
        <w:rPr>
          <w:sz w:val="24"/>
        </w:rPr>
        <w:t>that each centre</w:t>
      </w:r>
      <w:r>
        <w:rPr>
          <w:spacing w:val="-3"/>
          <w:sz w:val="24"/>
        </w:rPr>
        <w:t xml:space="preserve"> </w:t>
      </w:r>
      <w:r>
        <w:rPr>
          <w:sz w:val="24"/>
        </w:rPr>
        <w:t>will</w:t>
      </w:r>
      <w:r>
        <w:rPr>
          <w:spacing w:val="-2"/>
          <w:sz w:val="24"/>
        </w:rPr>
        <w:t xml:space="preserve"> </w:t>
      </w:r>
      <w:r>
        <w:rPr>
          <w:sz w:val="24"/>
        </w:rPr>
        <w:t>appoint</w:t>
      </w:r>
      <w:r>
        <w:rPr>
          <w:spacing w:val="-2"/>
          <w:sz w:val="24"/>
        </w:rPr>
        <w:t xml:space="preserve"> </w:t>
      </w:r>
      <w:r>
        <w:rPr>
          <w:sz w:val="24"/>
        </w:rPr>
        <w:t>a</w:t>
      </w:r>
      <w:r>
        <w:rPr>
          <w:spacing w:val="-3"/>
          <w:sz w:val="24"/>
        </w:rPr>
        <w:t xml:space="preserve"> </w:t>
      </w:r>
      <w:r>
        <w:rPr>
          <w:sz w:val="24"/>
        </w:rPr>
        <w:t>Principal Investigator (with</w:t>
      </w:r>
      <w:r>
        <w:rPr>
          <w:spacing w:val="-3"/>
          <w:sz w:val="24"/>
        </w:rPr>
        <w:t xml:space="preserve"> </w:t>
      </w:r>
      <w:r>
        <w:rPr>
          <w:sz w:val="24"/>
        </w:rPr>
        <w:t>or</w:t>
      </w:r>
      <w:r>
        <w:rPr>
          <w:spacing w:val="-2"/>
          <w:sz w:val="24"/>
        </w:rPr>
        <w:t xml:space="preserve"> </w:t>
      </w:r>
      <w:r>
        <w:rPr>
          <w:sz w:val="24"/>
        </w:rPr>
        <w:t>without</w:t>
      </w:r>
      <w:r>
        <w:rPr>
          <w:spacing w:val="-2"/>
          <w:sz w:val="24"/>
        </w:rPr>
        <w:t xml:space="preserve"> </w:t>
      </w:r>
      <w:r>
        <w:rPr>
          <w:sz w:val="24"/>
        </w:rPr>
        <w:t>a</w:t>
      </w:r>
      <w:r>
        <w:rPr>
          <w:spacing w:val="-3"/>
          <w:sz w:val="24"/>
        </w:rPr>
        <w:t xml:space="preserve"> </w:t>
      </w:r>
      <w:r>
        <w:rPr>
          <w:sz w:val="24"/>
        </w:rPr>
        <w:t>Co-Investigator) for the study for their respective centre.</w:t>
      </w:r>
    </w:p>
    <w:p w14:paraId="0EE57176" w14:textId="77777777" w:rsidR="0044089E" w:rsidRDefault="00000000">
      <w:pPr>
        <w:pStyle w:val="ListParagraph"/>
        <w:numPr>
          <w:ilvl w:val="0"/>
          <w:numId w:val="5"/>
        </w:numPr>
        <w:tabs>
          <w:tab w:val="left" w:pos="811"/>
          <w:tab w:val="left" w:pos="812"/>
        </w:tabs>
        <w:ind w:right="117"/>
        <w:rPr>
          <w:sz w:val="24"/>
        </w:rPr>
      </w:pPr>
      <w:r>
        <w:rPr>
          <w:sz w:val="24"/>
        </w:rPr>
        <w:t>An</w:t>
      </w:r>
      <w:r>
        <w:rPr>
          <w:spacing w:val="40"/>
          <w:sz w:val="24"/>
        </w:rPr>
        <w:t xml:space="preserve"> </w:t>
      </w:r>
      <w:r>
        <w:rPr>
          <w:sz w:val="24"/>
        </w:rPr>
        <w:t>amendment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existing</w:t>
      </w:r>
      <w:r>
        <w:rPr>
          <w:spacing w:val="40"/>
          <w:sz w:val="24"/>
        </w:rPr>
        <w:t xml:space="preserve"> </w:t>
      </w:r>
      <w:r>
        <w:rPr>
          <w:sz w:val="24"/>
        </w:rPr>
        <w:t>MOU</w:t>
      </w:r>
      <w:r>
        <w:rPr>
          <w:spacing w:val="40"/>
          <w:sz w:val="24"/>
        </w:rPr>
        <w:t xml:space="preserve"> </w:t>
      </w:r>
      <w:r>
        <w:rPr>
          <w:sz w:val="24"/>
        </w:rPr>
        <w:t>would</w:t>
      </w:r>
      <w:r>
        <w:rPr>
          <w:spacing w:val="40"/>
          <w:sz w:val="24"/>
        </w:rPr>
        <w:t xml:space="preserve"> </w:t>
      </w:r>
      <w:r>
        <w:rPr>
          <w:sz w:val="24"/>
        </w:rPr>
        <w:t>need</w:t>
      </w:r>
      <w:r>
        <w:rPr>
          <w:spacing w:val="40"/>
          <w:sz w:val="24"/>
        </w:rPr>
        <w:t xml:space="preserve"> </w:t>
      </w:r>
      <w:r>
        <w:rPr>
          <w:sz w:val="24"/>
        </w:rPr>
        <w:t>to</w:t>
      </w:r>
      <w:r>
        <w:rPr>
          <w:spacing w:val="40"/>
          <w:sz w:val="24"/>
        </w:rPr>
        <w:t xml:space="preserve"> </w:t>
      </w:r>
      <w:r>
        <w:rPr>
          <w:sz w:val="24"/>
        </w:rPr>
        <w:t>be</w:t>
      </w:r>
      <w:r>
        <w:rPr>
          <w:spacing w:val="40"/>
          <w:sz w:val="24"/>
        </w:rPr>
        <w:t xml:space="preserve"> </w:t>
      </w:r>
      <w:r>
        <w:rPr>
          <w:sz w:val="24"/>
        </w:rPr>
        <w:t>made</w:t>
      </w:r>
      <w:r>
        <w:rPr>
          <w:spacing w:val="40"/>
          <w:sz w:val="24"/>
        </w:rPr>
        <w:t xml:space="preserve"> </w:t>
      </w:r>
      <w:r>
        <w:rPr>
          <w:sz w:val="24"/>
        </w:rPr>
        <w:t>if</w:t>
      </w:r>
      <w:r>
        <w:rPr>
          <w:spacing w:val="40"/>
          <w:sz w:val="24"/>
        </w:rPr>
        <w:t xml:space="preserve"> </w:t>
      </w:r>
      <w:r>
        <w:rPr>
          <w:sz w:val="24"/>
        </w:rPr>
        <w:t>for</w:t>
      </w:r>
      <w:r>
        <w:rPr>
          <w:spacing w:val="40"/>
          <w:sz w:val="24"/>
        </w:rPr>
        <w:t xml:space="preserve"> </w:t>
      </w:r>
      <w:r>
        <w:rPr>
          <w:sz w:val="24"/>
        </w:rPr>
        <w:t>any</w:t>
      </w:r>
      <w:r>
        <w:rPr>
          <w:spacing w:val="40"/>
          <w:sz w:val="24"/>
        </w:rPr>
        <w:t xml:space="preserve"> </w:t>
      </w:r>
      <w:r>
        <w:rPr>
          <w:sz w:val="24"/>
        </w:rPr>
        <w:t>reason</w:t>
      </w:r>
      <w:r>
        <w:rPr>
          <w:spacing w:val="40"/>
          <w:sz w:val="24"/>
        </w:rPr>
        <w:t xml:space="preserve"> </w:t>
      </w:r>
      <w:r>
        <w:rPr>
          <w:sz w:val="24"/>
        </w:rPr>
        <w:t>the</w:t>
      </w:r>
      <w:r>
        <w:rPr>
          <w:spacing w:val="40"/>
          <w:sz w:val="24"/>
        </w:rPr>
        <w:t xml:space="preserve"> </w:t>
      </w:r>
      <w:r>
        <w:rPr>
          <w:sz w:val="24"/>
        </w:rPr>
        <w:t>centre’s</w:t>
      </w:r>
      <w:r>
        <w:rPr>
          <w:spacing w:val="40"/>
          <w:sz w:val="24"/>
        </w:rPr>
        <w:t xml:space="preserve"> </w:t>
      </w:r>
      <w:r>
        <w:rPr>
          <w:sz w:val="24"/>
        </w:rPr>
        <w:t>Principal investigator is changed or an additional Co-Investigator needs to be added.</w:t>
      </w:r>
    </w:p>
    <w:p w14:paraId="133E878C" w14:textId="77777777" w:rsidR="0044089E" w:rsidRDefault="0044089E">
      <w:pPr>
        <w:pStyle w:val="BodyText"/>
        <w:spacing w:before="1"/>
        <w:rPr>
          <w:sz w:val="31"/>
        </w:rPr>
      </w:pPr>
    </w:p>
    <w:p w14:paraId="60E2CADE" w14:textId="77777777" w:rsidR="0044089E" w:rsidRDefault="00000000">
      <w:pPr>
        <w:ind w:left="386"/>
        <w:rPr>
          <w:b/>
          <w:sz w:val="24"/>
        </w:rPr>
      </w:pPr>
      <w:r>
        <w:rPr>
          <w:b/>
          <w:sz w:val="24"/>
        </w:rPr>
        <w:t>PERSONS</w:t>
      </w:r>
      <w:r>
        <w:rPr>
          <w:b/>
          <w:spacing w:val="-6"/>
          <w:sz w:val="24"/>
        </w:rPr>
        <w:t xml:space="preserve"> </w:t>
      </w:r>
      <w:r>
        <w:rPr>
          <w:b/>
          <w:sz w:val="24"/>
        </w:rPr>
        <w:t>TO</w:t>
      </w:r>
      <w:r>
        <w:rPr>
          <w:b/>
          <w:spacing w:val="-6"/>
          <w:sz w:val="24"/>
        </w:rPr>
        <w:t xml:space="preserve"> </w:t>
      </w:r>
      <w:r>
        <w:rPr>
          <w:b/>
          <w:spacing w:val="-2"/>
          <w:sz w:val="24"/>
        </w:rPr>
        <w:t>CONTACT</w:t>
      </w:r>
    </w:p>
    <w:p w14:paraId="778D8BA6" w14:textId="77777777" w:rsidR="0044089E" w:rsidRDefault="00000000">
      <w:pPr>
        <w:pStyle w:val="BodyText"/>
        <w:spacing w:before="198"/>
        <w:ind w:left="386"/>
      </w:pPr>
      <w:r>
        <w:t>Dr.</w:t>
      </w:r>
      <w:r>
        <w:rPr>
          <w:spacing w:val="-3"/>
        </w:rPr>
        <w:t xml:space="preserve"> </w:t>
      </w:r>
      <w:r>
        <w:t>Smita</w:t>
      </w:r>
      <w:r>
        <w:rPr>
          <w:spacing w:val="-3"/>
        </w:rPr>
        <w:t xml:space="preserve"> </w:t>
      </w:r>
      <w:r>
        <w:rPr>
          <w:spacing w:val="-2"/>
        </w:rPr>
        <w:t>Kayal,</w:t>
      </w:r>
    </w:p>
    <w:p w14:paraId="0C3359D1" w14:textId="77777777" w:rsidR="0044089E" w:rsidRDefault="00000000">
      <w:pPr>
        <w:pStyle w:val="BodyText"/>
        <w:ind w:left="386" w:right="546"/>
      </w:pPr>
      <w:r>
        <w:t>Additional</w:t>
      </w:r>
      <w:r>
        <w:rPr>
          <w:spacing w:val="-4"/>
        </w:rPr>
        <w:t xml:space="preserve"> </w:t>
      </w:r>
      <w:r>
        <w:t>Professor</w:t>
      </w:r>
      <w:r>
        <w:rPr>
          <w:spacing w:val="-4"/>
        </w:rPr>
        <w:t xml:space="preserve"> </w:t>
      </w:r>
      <w:r>
        <w:t>and</w:t>
      </w:r>
      <w:r>
        <w:rPr>
          <w:spacing w:val="-2"/>
        </w:rPr>
        <w:t xml:space="preserve"> </w:t>
      </w:r>
      <w:r>
        <w:t>Head,</w:t>
      </w:r>
      <w:r>
        <w:rPr>
          <w:spacing w:val="-3"/>
        </w:rPr>
        <w:t xml:space="preserve"> </w:t>
      </w:r>
      <w:r>
        <w:t>Department</w:t>
      </w:r>
      <w:r>
        <w:rPr>
          <w:spacing w:val="-4"/>
        </w:rPr>
        <w:t xml:space="preserve"> </w:t>
      </w:r>
      <w:r>
        <w:t>of</w:t>
      </w:r>
      <w:r>
        <w:rPr>
          <w:spacing w:val="-5"/>
        </w:rPr>
        <w:t xml:space="preserve"> </w:t>
      </w:r>
      <w:r>
        <w:t>Medical</w:t>
      </w:r>
      <w:r>
        <w:rPr>
          <w:spacing w:val="-4"/>
        </w:rPr>
        <w:t xml:space="preserve"> </w:t>
      </w:r>
      <w:r>
        <w:t>Oncology,</w:t>
      </w:r>
      <w:r>
        <w:rPr>
          <w:spacing w:val="-4"/>
        </w:rPr>
        <w:t xml:space="preserve"> </w:t>
      </w:r>
      <w:r>
        <w:t>Regional</w:t>
      </w:r>
      <w:r>
        <w:rPr>
          <w:spacing w:val="-4"/>
        </w:rPr>
        <w:t xml:space="preserve"> </w:t>
      </w:r>
      <w:r>
        <w:t>Cancer</w:t>
      </w:r>
      <w:r>
        <w:rPr>
          <w:spacing w:val="-4"/>
        </w:rPr>
        <w:t xml:space="preserve"> </w:t>
      </w:r>
      <w:r>
        <w:t>Center,</w:t>
      </w:r>
      <w:r>
        <w:rPr>
          <w:spacing w:val="-4"/>
        </w:rPr>
        <w:t xml:space="preserve"> </w:t>
      </w:r>
      <w:r>
        <w:t>JIPMER, Puduchrrery - 605006</w:t>
      </w:r>
    </w:p>
    <w:p w14:paraId="290959CE" w14:textId="77777777" w:rsidR="0044089E" w:rsidRDefault="00000000">
      <w:pPr>
        <w:pStyle w:val="BodyText"/>
        <w:ind w:left="386"/>
      </w:pPr>
      <w:r>
        <w:t>Mobile:</w:t>
      </w:r>
      <w:r>
        <w:rPr>
          <w:spacing w:val="-7"/>
        </w:rPr>
        <w:t xml:space="preserve"> </w:t>
      </w:r>
      <w:r>
        <w:t>+91</w:t>
      </w:r>
      <w:r>
        <w:rPr>
          <w:spacing w:val="-7"/>
        </w:rPr>
        <w:t xml:space="preserve"> </w:t>
      </w:r>
      <w:r>
        <w:rPr>
          <w:spacing w:val="-2"/>
        </w:rPr>
        <w:t>7598118439</w:t>
      </w:r>
    </w:p>
    <w:p w14:paraId="66C6F41F" w14:textId="77777777" w:rsidR="0044089E" w:rsidRDefault="00000000">
      <w:pPr>
        <w:pStyle w:val="BodyText"/>
        <w:ind w:left="386"/>
      </w:pPr>
      <w:r>
        <w:t>Email</w:t>
      </w:r>
      <w:r>
        <w:rPr>
          <w:spacing w:val="-4"/>
        </w:rPr>
        <w:t xml:space="preserve"> </w:t>
      </w:r>
      <w:r>
        <w:t>Address:</w:t>
      </w:r>
      <w:r>
        <w:rPr>
          <w:spacing w:val="-2"/>
        </w:rPr>
        <w:t xml:space="preserve"> </w:t>
      </w:r>
      <w:hyperlink r:id="rId9">
        <w:r>
          <w:rPr>
            <w:color w:val="0000FF"/>
            <w:spacing w:val="-2"/>
            <w:u w:val="single" w:color="0000FF"/>
          </w:rPr>
          <w:t>kayalsmita@gmail.com</w:t>
        </w:r>
      </w:hyperlink>
    </w:p>
    <w:p w14:paraId="7990439E" w14:textId="77777777" w:rsidR="0044089E" w:rsidRDefault="0044089E">
      <w:pPr>
        <w:pStyle w:val="BodyText"/>
        <w:rPr>
          <w:sz w:val="20"/>
        </w:rPr>
      </w:pPr>
    </w:p>
    <w:p w14:paraId="2E7EF5FE" w14:textId="77777777" w:rsidR="0044089E" w:rsidRDefault="0044089E">
      <w:pPr>
        <w:pStyle w:val="BodyText"/>
        <w:spacing w:before="3"/>
        <w:rPr>
          <w:sz w:val="17"/>
        </w:rPr>
      </w:pPr>
    </w:p>
    <w:p w14:paraId="57AFD2D6" w14:textId="74670100" w:rsidR="0044089E" w:rsidRDefault="00D37EDA">
      <w:pPr>
        <w:pStyle w:val="BodyText"/>
        <w:spacing w:before="90"/>
        <w:ind w:left="386"/>
        <w:rPr>
          <w:rFonts w:asciiTheme="minorHAnsi" w:hAnsiTheme="minorHAnsi" w:cstheme="minorHAnsi"/>
          <w:sz w:val="22"/>
          <w:szCs w:val="22"/>
        </w:rPr>
      </w:pPr>
      <w:bookmarkStart w:id="0" w:name="_Hlk180149445"/>
      <w:r>
        <w:rPr>
          <w:rFonts w:asciiTheme="minorHAnsi" w:hAnsiTheme="minorHAnsi" w:cstheme="minorHAnsi"/>
          <w:sz w:val="22"/>
          <w:szCs w:val="22"/>
        </w:rPr>
        <w:t>Dr. Niharendu Ghara</w:t>
      </w:r>
      <w:bookmarkEnd w:id="0"/>
    </w:p>
    <w:p w14:paraId="1096159B" w14:textId="2FAA5C3D" w:rsidR="00D37EDA" w:rsidRDefault="00D37EDA" w:rsidP="00D37EDA">
      <w:pPr>
        <w:pStyle w:val="BodyText"/>
        <w:spacing w:before="90"/>
        <w:ind w:left="386"/>
        <w:rPr>
          <w:b/>
          <w:bCs/>
        </w:rPr>
      </w:pPr>
      <w:r>
        <w:rPr>
          <w:rFonts w:asciiTheme="minorHAnsi" w:hAnsiTheme="minorHAnsi" w:cstheme="minorHAnsi"/>
          <w:sz w:val="22"/>
          <w:szCs w:val="22"/>
        </w:rPr>
        <w:t>Senior Consultant,</w:t>
      </w:r>
      <w:r w:rsidR="008153A9">
        <w:rPr>
          <w:rFonts w:asciiTheme="minorHAnsi" w:hAnsiTheme="minorHAnsi" w:cstheme="minorHAnsi"/>
          <w:sz w:val="22"/>
          <w:szCs w:val="22"/>
        </w:rPr>
        <w:t xml:space="preserve"> Department of</w:t>
      </w:r>
      <w:r>
        <w:rPr>
          <w:rFonts w:asciiTheme="minorHAnsi" w:hAnsiTheme="minorHAnsi" w:cstheme="minorHAnsi"/>
          <w:sz w:val="22"/>
          <w:szCs w:val="22"/>
        </w:rPr>
        <w:t xml:space="preserve"> Paediatric Haematology Oncology</w:t>
      </w:r>
      <w:r w:rsidR="008153A9">
        <w:rPr>
          <w:rFonts w:asciiTheme="minorHAnsi" w:hAnsiTheme="minorHAnsi" w:cstheme="minorHAnsi"/>
          <w:sz w:val="22"/>
          <w:szCs w:val="22"/>
        </w:rPr>
        <w:t>, Tata Medical Center, Kolkata- 700160</w:t>
      </w:r>
    </w:p>
    <w:p w14:paraId="58A268E1" w14:textId="3C1B1D6C" w:rsidR="00D37EDA" w:rsidRPr="008153A9" w:rsidRDefault="00D37EDA" w:rsidP="00D37EDA">
      <w:pPr>
        <w:pStyle w:val="BodyText"/>
        <w:spacing w:before="90"/>
        <w:ind w:left="386"/>
        <w:rPr>
          <w:rFonts w:asciiTheme="minorHAnsi" w:hAnsiTheme="minorHAnsi" w:cstheme="minorHAnsi"/>
          <w:sz w:val="22"/>
          <w:szCs w:val="22"/>
        </w:rPr>
      </w:pPr>
      <w:r w:rsidRPr="008153A9">
        <w:rPr>
          <w:rFonts w:asciiTheme="minorHAnsi" w:hAnsiTheme="minorHAnsi" w:cstheme="minorHAnsi"/>
          <w:sz w:val="22"/>
          <w:szCs w:val="22"/>
        </w:rPr>
        <w:t>Mobile: +</w:t>
      </w:r>
      <w:r w:rsidR="008153A9" w:rsidRPr="008153A9">
        <w:rPr>
          <w:rFonts w:asciiTheme="minorHAnsi" w:hAnsiTheme="minorHAnsi" w:cstheme="minorHAnsi"/>
          <w:sz w:val="22"/>
          <w:szCs w:val="22"/>
        </w:rPr>
        <w:t>91 9831771972</w:t>
      </w:r>
    </w:p>
    <w:p w14:paraId="1C45D8D8" w14:textId="3A3744BF" w:rsidR="008153A9" w:rsidRPr="008153A9" w:rsidRDefault="008153A9" w:rsidP="00D37EDA">
      <w:pPr>
        <w:pStyle w:val="BodyText"/>
        <w:spacing w:before="90"/>
        <w:ind w:left="386"/>
        <w:rPr>
          <w:rFonts w:asciiTheme="minorHAnsi" w:hAnsiTheme="minorHAnsi" w:cstheme="minorHAnsi"/>
          <w:sz w:val="22"/>
          <w:szCs w:val="22"/>
        </w:rPr>
      </w:pPr>
      <w:r w:rsidRPr="008153A9">
        <w:rPr>
          <w:rFonts w:asciiTheme="minorHAnsi" w:hAnsiTheme="minorHAnsi" w:cstheme="minorHAnsi"/>
          <w:sz w:val="22"/>
          <w:szCs w:val="22"/>
        </w:rPr>
        <w:t xml:space="preserve">Email Address: </w:t>
      </w:r>
      <w:r w:rsidRPr="008153A9">
        <w:rPr>
          <w:rFonts w:asciiTheme="minorHAnsi" w:eastAsia="TT1CEt00" w:hAnsiTheme="minorHAnsi" w:cstheme="minorHAnsi"/>
          <w:sz w:val="22"/>
          <w:szCs w:val="22"/>
        </w:rPr>
        <w:t>niharendu.ghara@tmckolkata.com</w:t>
      </w:r>
    </w:p>
    <w:p w14:paraId="76DBF896" w14:textId="77777777" w:rsidR="0044089E" w:rsidRPr="008153A9" w:rsidRDefault="0044089E">
      <w:pPr>
        <w:pStyle w:val="BodyText"/>
        <w:rPr>
          <w:rFonts w:asciiTheme="minorHAnsi" w:hAnsiTheme="minorHAnsi" w:cstheme="minorHAnsi"/>
          <w:szCs w:val="22"/>
        </w:rPr>
      </w:pPr>
    </w:p>
    <w:p w14:paraId="6FDC935E" w14:textId="77777777" w:rsidR="0044089E" w:rsidRDefault="0044089E">
      <w:pPr>
        <w:pStyle w:val="BodyText"/>
        <w:rPr>
          <w:sz w:val="26"/>
        </w:rPr>
      </w:pPr>
    </w:p>
    <w:p w14:paraId="7C0E672B" w14:textId="77777777" w:rsidR="0044089E" w:rsidRDefault="00000000">
      <w:pPr>
        <w:spacing w:before="161"/>
        <w:ind w:left="386"/>
        <w:rPr>
          <w:b/>
          <w:sz w:val="24"/>
        </w:rPr>
      </w:pPr>
      <w:r>
        <w:rPr>
          <w:b/>
          <w:sz w:val="24"/>
        </w:rPr>
        <w:t>ARTICLE</w:t>
      </w:r>
      <w:r>
        <w:rPr>
          <w:b/>
          <w:spacing w:val="-11"/>
          <w:sz w:val="24"/>
        </w:rPr>
        <w:t xml:space="preserve"> </w:t>
      </w:r>
      <w:r>
        <w:rPr>
          <w:b/>
          <w:spacing w:val="-5"/>
          <w:sz w:val="24"/>
        </w:rPr>
        <w:t>III</w:t>
      </w:r>
    </w:p>
    <w:p w14:paraId="4F98DDB9" w14:textId="77777777" w:rsidR="0044089E" w:rsidRDefault="0044089E">
      <w:pPr>
        <w:pStyle w:val="BodyText"/>
        <w:spacing w:before="10"/>
        <w:rPr>
          <w:b/>
          <w:sz w:val="20"/>
        </w:rPr>
      </w:pPr>
    </w:p>
    <w:p w14:paraId="367EDAD9" w14:textId="77777777" w:rsidR="0044089E" w:rsidRDefault="00000000">
      <w:pPr>
        <w:ind w:left="386"/>
        <w:rPr>
          <w:b/>
          <w:sz w:val="24"/>
        </w:rPr>
      </w:pPr>
      <w:r>
        <w:rPr>
          <w:b/>
          <w:spacing w:val="-2"/>
          <w:sz w:val="24"/>
          <w:u w:val="single"/>
        </w:rPr>
        <w:t>CONFIDENTIAL</w:t>
      </w:r>
      <w:r>
        <w:rPr>
          <w:b/>
          <w:spacing w:val="5"/>
          <w:sz w:val="24"/>
          <w:u w:val="single"/>
        </w:rPr>
        <w:t xml:space="preserve"> </w:t>
      </w:r>
      <w:r>
        <w:rPr>
          <w:b/>
          <w:spacing w:val="-2"/>
          <w:sz w:val="24"/>
          <w:u w:val="single"/>
        </w:rPr>
        <w:t>INFORMATION</w:t>
      </w:r>
    </w:p>
    <w:p w14:paraId="3B9E8C1A" w14:textId="77777777" w:rsidR="0044089E" w:rsidRDefault="0044089E">
      <w:pPr>
        <w:pStyle w:val="BodyText"/>
        <w:rPr>
          <w:b/>
          <w:sz w:val="21"/>
        </w:rPr>
      </w:pPr>
    </w:p>
    <w:p w14:paraId="4C71900B" w14:textId="77777777" w:rsidR="0044089E" w:rsidRDefault="00000000">
      <w:pPr>
        <w:pStyle w:val="ListParagraph"/>
        <w:numPr>
          <w:ilvl w:val="0"/>
          <w:numId w:val="4"/>
        </w:numPr>
        <w:tabs>
          <w:tab w:val="left" w:pos="528"/>
        </w:tabs>
        <w:spacing w:before="1" w:line="276" w:lineRule="auto"/>
        <w:ind w:right="170"/>
        <w:rPr>
          <w:sz w:val="24"/>
        </w:rPr>
      </w:pPr>
      <w:r>
        <w:rPr>
          <w:sz w:val="24"/>
        </w:rPr>
        <w:t>Participating Centres, its employees, and Principal Investigator shall not disclose or use any Confidential Information from the Centres, acquired pursuant to this MoU without the written consent of the Chief Investigator during the Study performance and for five (5) years thereafter.</w:t>
      </w:r>
    </w:p>
    <w:p w14:paraId="3BAFE497" w14:textId="77777777" w:rsidR="0044089E" w:rsidRDefault="00000000">
      <w:pPr>
        <w:pStyle w:val="ListParagraph"/>
        <w:numPr>
          <w:ilvl w:val="0"/>
          <w:numId w:val="4"/>
        </w:numPr>
        <w:tabs>
          <w:tab w:val="left" w:pos="528"/>
        </w:tabs>
        <w:spacing w:before="1" w:line="276" w:lineRule="auto"/>
        <w:rPr>
          <w:sz w:val="24"/>
        </w:rPr>
      </w:pPr>
      <w:r>
        <w:rPr>
          <w:sz w:val="24"/>
        </w:rPr>
        <w:t>For the purpose of this MoU “Confidential Information” means any information whether prior to or hereafter disclosed by a Centre (the Disclosing Party) to the other</w:t>
      </w:r>
      <w:r>
        <w:rPr>
          <w:spacing w:val="-1"/>
          <w:sz w:val="24"/>
        </w:rPr>
        <w:t xml:space="preserve"> </w:t>
      </w:r>
      <w:r>
        <w:rPr>
          <w:sz w:val="24"/>
        </w:rPr>
        <w:t>Party (the Receiving Party) in the course</w:t>
      </w:r>
      <w:r>
        <w:rPr>
          <w:spacing w:val="-1"/>
          <w:sz w:val="24"/>
        </w:rPr>
        <w:t xml:space="preserve"> </w:t>
      </w:r>
      <w:r>
        <w:rPr>
          <w:sz w:val="24"/>
        </w:rPr>
        <w:t>of this MoU involving</w:t>
      </w:r>
      <w:r>
        <w:rPr>
          <w:spacing w:val="80"/>
          <w:sz w:val="24"/>
        </w:rPr>
        <w:t xml:space="preserve"> </w:t>
      </w:r>
      <w:r>
        <w:rPr>
          <w:sz w:val="24"/>
        </w:rPr>
        <w:t>technical,</w:t>
      </w:r>
      <w:r>
        <w:rPr>
          <w:spacing w:val="80"/>
          <w:sz w:val="24"/>
        </w:rPr>
        <w:t xml:space="preserve"> </w:t>
      </w:r>
      <w:r>
        <w:rPr>
          <w:sz w:val="24"/>
        </w:rPr>
        <w:t>business,</w:t>
      </w:r>
      <w:r>
        <w:rPr>
          <w:spacing w:val="80"/>
          <w:sz w:val="24"/>
        </w:rPr>
        <w:t xml:space="preserve"> </w:t>
      </w:r>
      <w:r>
        <w:rPr>
          <w:sz w:val="24"/>
        </w:rPr>
        <w:t>marketing,</w:t>
      </w:r>
      <w:r>
        <w:rPr>
          <w:spacing w:val="80"/>
          <w:sz w:val="24"/>
        </w:rPr>
        <w:t xml:space="preserve"> </w:t>
      </w:r>
      <w:r>
        <w:rPr>
          <w:sz w:val="24"/>
        </w:rPr>
        <w:t>policy,</w:t>
      </w:r>
      <w:r>
        <w:rPr>
          <w:spacing w:val="79"/>
          <w:sz w:val="24"/>
        </w:rPr>
        <w:t xml:space="preserve"> </w:t>
      </w:r>
      <w:r>
        <w:rPr>
          <w:sz w:val="24"/>
        </w:rPr>
        <w:t>know</w:t>
      </w:r>
      <w:r>
        <w:rPr>
          <w:spacing w:val="79"/>
          <w:sz w:val="24"/>
        </w:rPr>
        <w:t xml:space="preserve"> </w:t>
      </w:r>
      <w:r>
        <w:rPr>
          <w:sz w:val="24"/>
        </w:rPr>
        <w:t>how,</w:t>
      </w:r>
      <w:r>
        <w:rPr>
          <w:spacing w:val="79"/>
          <w:sz w:val="24"/>
        </w:rPr>
        <w:t xml:space="preserve"> </w:t>
      </w:r>
      <w:r>
        <w:rPr>
          <w:sz w:val="24"/>
        </w:rPr>
        <w:t>planning,</w:t>
      </w:r>
      <w:r>
        <w:rPr>
          <w:spacing w:val="79"/>
          <w:sz w:val="24"/>
        </w:rPr>
        <w:t xml:space="preserve"> </w:t>
      </w:r>
      <w:r>
        <w:rPr>
          <w:sz w:val="24"/>
        </w:rPr>
        <w:t>project</w:t>
      </w:r>
      <w:r>
        <w:rPr>
          <w:spacing w:val="80"/>
          <w:sz w:val="24"/>
        </w:rPr>
        <w:t xml:space="preserve"> </w:t>
      </w:r>
      <w:r>
        <w:rPr>
          <w:sz w:val="24"/>
        </w:rPr>
        <w:t>management</w:t>
      </w:r>
      <w:r>
        <w:rPr>
          <w:spacing w:val="80"/>
          <w:sz w:val="24"/>
        </w:rPr>
        <w:t xml:space="preserve"> </w:t>
      </w:r>
      <w:r>
        <w:rPr>
          <w:sz w:val="24"/>
        </w:rPr>
        <w:t>and</w:t>
      </w:r>
      <w:r>
        <w:rPr>
          <w:spacing w:val="79"/>
          <w:sz w:val="24"/>
        </w:rPr>
        <w:t xml:space="preserve"> </w:t>
      </w:r>
      <w:r>
        <w:rPr>
          <w:sz w:val="24"/>
        </w:rPr>
        <w:t>other</w:t>
      </w:r>
    </w:p>
    <w:p w14:paraId="65E15297" w14:textId="77777777" w:rsidR="0044089E" w:rsidRDefault="0044089E">
      <w:pPr>
        <w:spacing w:line="276" w:lineRule="auto"/>
        <w:jc w:val="both"/>
        <w:rPr>
          <w:sz w:val="24"/>
        </w:rPr>
        <w:sectPr w:rsidR="0044089E">
          <w:pgSz w:w="11910" w:h="16840"/>
          <w:pgMar w:top="1340" w:right="400" w:bottom="880" w:left="180" w:header="439" w:footer="688" w:gutter="0"/>
          <w:cols w:space="720"/>
        </w:sectPr>
      </w:pPr>
    </w:p>
    <w:p w14:paraId="102A4D9D" w14:textId="77777777" w:rsidR="0044089E" w:rsidRDefault="00000000">
      <w:pPr>
        <w:pStyle w:val="BodyText"/>
        <w:spacing w:before="80" w:line="276" w:lineRule="auto"/>
        <w:ind w:left="528"/>
      </w:pPr>
      <w:r>
        <w:lastRenderedPageBreak/>
        <w:t>information relevant to this study which is designated to be confidential or by its nature intended to be for the knowledge of the Receiving Party, is given in the circumstances of confidence.</w:t>
      </w:r>
    </w:p>
    <w:p w14:paraId="41F042F2" w14:textId="77777777" w:rsidR="0044089E" w:rsidRDefault="00000000">
      <w:pPr>
        <w:pStyle w:val="ListParagraph"/>
        <w:numPr>
          <w:ilvl w:val="0"/>
          <w:numId w:val="4"/>
        </w:numPr>
        <w:tabs>
          <w:tab w:val="left" w:pos="528"/>
        </w:tabs>
        <w:ind w:right="168"/>
        <w:rPr>
          <w:sz w:val="24"/>
        </w:rPr>
      </w:pPr>
      <w:r>
        <w:rPr>
          <w:sz w:val="24"/>
        </w:rPr>
        <w:t>No Party shall publish, share with other parties, or otherwise make public any Confidential Information made available to each other without the prior written consent of the Chief Investigator.</w:t>
      </w:r>
    </w:p>
    <w:p w14:paraId="39451F9F" w14:textId="77777777" w:rsidR="0044089E" w:rsidRDefault="00000000">
      <w:pPr>
        <w:spacing w:before="200"/>
        <w:ind w:left="386"/>
        <w:rPr>
          <w:b/>
          <w:sz w:val="24"/>
        </w:rPr>
      </w:pPr>
      <w:r>
        <w:rPr>
          <w:b/>
          <w:sz w:val="24"/>
          <w:u w:val="single"/>
        </w:rPr>
        <w:t>DATA</w:t>
      </w:r>
      <w:r>
        <w:rPr>
          <w:b/>
          <w:spacing w:val="-7"/>
          <w:sz w:val="24"/>
          <w:u w:val="single"/>
        </w:rPr>
        <w:t xml:space="preserve"> </w:t>
      </w:r>
      <w:r>
        <w:rPr>
          <w:b/>
          <w:spacing w:val="-2"/>
          <w:sz w:val="24"/>
          <w:u w:val="single"/>
        </w:rPr>
        <w:t>PROTECTION</w:t>
      </w:r>
    </w:p>
    <w:p w14:paraId="2BDAEB35" w14:textId="77777777" w:rsidR="0044089E" w:rsidRDefault="00000000">
      <w:pPr>
        <w:pStyle w:val="ListParagraph"/>
        <w:numPr>
          <w:ilvl w:val="0"/>
          <w:numId w:val="3"/>
        </w:numPr>
        <w:tabs>
          <w:tab w:val="left" w:pos="528"/>
        </w:tabs>
        <w:spacing w:before="199"/>
        <w:ind w:right="169"/>
        <w:rPr>
          <w:sz w:val="24"/>
        </w:rPr>
      </w:pPr>
      <w:r>
        <w:rPr>
          <w:sz w:val="24"/>
        </w:rPr>
        <w:t>The</w:t>
      </w:r>
      <w:r>
        <w:rPr>
          <w:spacing w:val="-11"/>
          <w:sz w:val="24"/>
        </w:rPr>
        <w:t xml:space="preserve"> </w:t>
      </w:r>
      <w:r>
        <w:rPr>
          <w:sz w:val="24"/>
        </w:rPr>
        <w:t>Parties</w:t>
      </w:r>
      <w:r>
        <w:rPr>
          <w:spacing w:val="-7"/>
          <w:sz w:val="24"/>
        </w:rPr>
        <w:t xml:space="preserve"> </w:t>
      </w:r>
      <w:r>
        <w:rPr>
          <w:sz w:val="24"/>
        </w:rPr>
        <w:t>agree</w:t>
      </w:r>
      <w:r>
        <w:rPr>
          <w:spacing w:val="-11"/>
          <w:sz w:val="24"/>
        </w:rPr>
        <w:t xml:space="preserve"> </w:t>
      </w:r>
      <w:r>
        <w:rPr>
          <w:sz w:val="24"/>
        </w:rPr>
        <w:t>to</w:t>
      </w:r>
      <w:r>
        <w:rPr>
          <w:spacing w:val="-9"/>
          <w:sz w:val="24"/>
        </w:rPr>
        <w:t xml:space="preserve"> </w:t>
      </w:r>
      <w:r>
        <w:rPr>
          <w:sz w:val="24"/>
        </w:rPr>
        <w:t>comply</w:t>
      </w:r>
      <w:r>
        <w:rPr>
          <w:spacing w:val="-9"/>
          <w:sz w:val="24"/>
        </w:rPr>
        <w:t xml:space="preserve"> </w:t>
      </w:r>
      <w:r>
        <w:rPr>
          <w:sz w:val="24"/>
        </w:rPr>
        <w:t>with</w:t>
      </w:r>
      <w:r>
        <w:rPr>
          <w:spacing w:val="-9"/>
          <w:sz w:val="24"/>
        </w:rPr>
        <w:t xml:space="preserve"> </w:t>
      </w:r>
      <w:r>
        <w:rPr>
          <w:sz w:val="24"/>
        </w:rPr>
        <w:t>all</w:t>
      </w:r>
      <w:r>
        <w:rPr>
          <w:spacing w:val="-9"/>
          <w:sz w:val="24"/>
        </w:rPr>
        <w:t xml:space="preserve"> </w:t>
      </w:r>
      <w:r>
        <w:rPr>
          <w:sz w:val="24"/>
        </w:rPr>
        <w:t>current</w:t>
      </w:r>
      <w:r>
        <w:rPr>
          <w:spacing w:val="-9"/>
          <w:sz w:val="24"/>
        </w:rPr>
        <w:t xml:space="preserve"> </w:t>
      </w:r>
      <w:r>
        <w:rPr>
          <w:sz w:val="24"/>
        </w:rPr>
        <w:t>applicable</w:t>
      </w:r>
      <w:r>
        <w:rPr>
          <w:spacing w:val="-10"/>
          <w:sz w:val="24"/>
        </w:rPr>
        <w:t xml:space="preserve"> </w:t>
      </w:r>
      <w:r>
        <w:rPr>
          <w:sz w:val="24"/>
        </w:rPr>
        <w:t>laws</w:t>
      </w:r>
      <w:r>
        <w:rPr>
          <w:spacing w:val="-9"/>
          <w:sz w:val="24"/>
        </w:rPr>
        <w:t xml:space="preserve"> </w:t>
      </w:r>
      <w:r>
        <w:rPr>
          <w:sz w:val="24"/>
        </w:rPr>
        <w:t>in</w:t>
      </w:r>
      <w:r>
        <w:rPr>
          <w:spacing w:val="-7"/>
          <w:sz w:val="24"/>
        </w:rPr>
        <w:t xml:space="preserve"> </w:t>
      </w:r>
      <w:r>
        <w:rPr>
          <w:sz w:val="24"/>
        </w:rPr>
        <w:t>India</w:t>
      </w:r>
      <w:r>
        <w:rPr>
          <w:spacing w:val="-11"/>
          <w:sz w:val="24"/>
        </w:rPr>
        <w:t xml:space="preserve"> </w:t>
      </w:r>
      <w:r>
        <w:rPr>
          <w:sz w:val="24"/>
        </w:rPr>
        <w:t>related</w:t>
      </w:r>
      <w:r>
        <w:rPr>
          <w:spacing w:val="-7"/>
          <w:sz w:val="24"/>
        </w:rPr>
        <w:t xml:space="preserve"> </w:t>
      </w:r>
      <w:r>
        <w:rPr>
          <w:sz w:val="24"/>
        </w:rPr>
        <w:t>to</w:t>
      </w:r>
      <w:r>
        <w:rPr>
          <w:spacing w:val="-9"/>
          <w:sz w:val="24"/>
        </w:rPr>
        <w:t xml:space="preserve"> </w:t>
      </w:r>
      <w:r>
        <w:rPr>
          <w:sz w:val="24"/>
        </w:rPr>
        <w:t>collection,</w:t>
      </w:r>
      <w:r>
        <w:rPr>
          <w:spacing w:val="-10"/>
          <w:sz w:val="24"/>
        </w:rPr>
        <w:t xml:space="preserve"> </w:t>
      </w:r>
      <w:r>
        <w:rPr>
          <w:sz w:val="24"/>
        </w:rPr>
        <w:t>storage,</w:t>
      </w:r>
      <w:r>
        <w:rPr>
          <w:spacing w:val="-8"/>
          <w:sz w:val="24"/>
        </w:rPr>
        <w:t xml:space="preserve"> </w:t>
      </w:r>
      <w:r>
        <w:rPr>
          <w:sz w:val="24"/>
        </w:rPr>
        <w:t>transmission, and use of digital health data and to ensure data privacy, confidentiality and security of all patients and/or participants. Necessary authorization to disclose health information in a form approved in writing by the IEC/IRB should be obtained.</w:t>
      </w:r>
    </w:p>
    <w:p w14:paraId="087E1EEF" w14:textId="77777777" w:rsidR="0044089E" w:rsidRDefault="00000000">
      <w:pPr>
        <w:spacing w:before="200"/>
        <w:ind w:left="386"/>
        <w:rPr>
          <w:b/>
          <w:sz w:val="24"/>
        </w:rPr>
      </w:pPr>
      <w:r>
        <w:rPr>
          <w:b/>
          <w:spacing w:val="-2"/>
          <w:sz w:val="24"/>
          <w:u w:val="single"/>
        </w:rPr>
        <w:t>PUBLICATIONS</w:t>
      </w:r>
    </w:p>
    <w:p w14:paraId="69755FA8" w14:textId="77777777" w:rsidR="0044089E" w:rsidRDefault="0044089E">
      <w:pPr>
        <w:pStyle w:val="BodyText"/>
        <w:spacing w:before="6"/>
        <w:rPr>
          <w:b/>
          <w:sz w:val="23"/>
        </w:rPr>
      </w:pPr>
    </w:p>
    <w:p w14:paraId="56E3B002" w14:textId="77777777" w:rsidR="0044089E" w:rsidRDefault="00000000">
      <w:pPr>
        <w:pStyle w:val="ListParagraph"/>
        <w:numPr>
          <w:ilvl w:val="0"/>
          <w:numId w:val="2"/>
        </w:numPr>
        <w:tabs>
          <w:tab w:val="left" w:pos="528"/>
        </w:tabs>
        <w:spacing w:before="90" w:line="276" w:lineRule="auto"/>
        <w:ind w:right="160"/>
        <w:rPr>
          <w:sz w:val="24"/>
        </w:rPr>
      </w:pPr>
      <w:r>
        <w:rPr>
          <w:sz w:val="24"/>
          <w:u w:val="single"/>
        </w:rPr>
        <w:t>Multi-Centre</w:t>
      </w:r>
      <w:r>
        <w:rPr>
          <w:spacing w:val="-4"/>
          <w:sz w:val="24"/>
          <w:u w:val="single"/>
        </w:rPr>
        <w:t xml:space="preserve"> </w:t>
      </w:r>
      <w:r>
        <w:rPr>
          <w:sz w:val="24"/>
          <w:u w:val="single"/>
        </w:rPr>
        <w:t>Study</w:t>
      </w:r>
      <w:r>
        <w:rPr>
          <w:sz w:val="24"/>
        </w:rPr>
        <w:t>:</w:t>
      </w:r>
      <w:r>
        <w:rPr>
          <w:spacing w:val="-2"/>
          <w:sz w:val="24"/>
        </w:rPr>
        <w:t xml:space="preserve"> </w:t>
      </w:r>
      <w:r>
        <w:rPr>
          <w:sz w:val="24"/>
        </w:rPr>
        <w:t>It</w:t>
      </w:r>
      <w:r>
        <w:rPr>
          <w:spacing w:val="-2"/>
          <w:sz w:val="24"/>
        </w:rPr>
        <w:t xml:space="preserve"> </w:t>
      </w:r>
      <w:r>
        <w:rPr>
          <w:sz w:val="24"/>
        </w:rPr>
        <w:t>is agreed and</w:t>
      </w:r>
      <w:r>
        <w:rPr>
          <w:spacing w:val="-2"/>
          <w:sz w:val="24"/>
        </w:rPr>
        <w:t xml:space="preserve"> </w:t>
      </w:r>
      <w:r>
        <w:rPr>
          <w:sz w:val="24"/>
        </w:rPr>
        <w:t>understood</w:t>
      </w:r>
      <w:r>
        <w:rPr>
          <w:spacing w:val="-2"/>
          <w:sz w:val="24"/>
        </w:rPr>
        <w:t xml:space="preserve"> </w:t>
      </w:r>
      <w:r>
        <w:rPr>
          <w:sz w:val="24"/>
        </w:rPr>
        <w:t>by</w:t>
      </w:r>
      <w:r>
        <w:rPr>
          <w:spacing w:val="-2"/>
          <w:sz w:val="24"/>
        </w:rPr>
        <w:t xml:space="preserve"> </w:t>
      </w:r>
      <w:r>
        <w:rPr>
          <w:sz w:val="24"/>
        </w:rPr>
        <w:t>Principal Investigator</w:t>
      </w:r>
      <w:r>
        <w:rPr>
          <w:spacing w:val="-2"/>
          <w:sz w:val="24"/>
        </w:rPr>
        <w:t xml:space="preserve"> </w:t>
      </w:r>
      <w:r>
        <w:rPr>
          <w:sz w:val="24"/>
        </w:rPr>
        <w:t>that</w:t>
      </w:r>
      <w:r>
        <w:rPr>
          <w:spacing w:val="-2"/>
          <w:sz w:val="24"/>
        </w:rPr>
        <w:t xml:space="preserve"> </w:t>
      </w:r>
      <w:r>
        <w:rPr>
          <w:sz w:val="24"/>
        </w:rPr>
        <w:t>the</w:t>
      </w:r>
      <w:r>
        <w:rPr>
          <w:spacing w:val="-3"/>
          <w:sz w:val="24"/>
        </w:rPr>
        <w:t xml:space="preserve"> </w:t>
      </w:r>
      <w:r>
        <w:rPr>
          <w:sz w:val="24"/>
        </w:rPr>
        <w:t>Study</w:t>
      </w:r>
      <w:r>
        <w:rPr>
          <w:spacing w:val="-2"/>
          <w:sz w:val="24"/>
        </w:rPr>
        <w:t xml:space="preserve"> </w:t>
      </w:r>
      <w:r>
        <w:rPr>
          <w:sz w:val="24"/>
        </w:rPr>
        <w:t>is</w:t>
      </w:r>
      <w:r>
        <w:rPr>
          <w:spacing w:val="-2"/>
          <w:sz w:val="24"/>
        </w:rPr>
        <w:t xml:space="preserve"> </w:t>
      </w:r>
      <w:r>
        <w:rPr>
          <w:sz w:val="24"/>
        </w:rPr>
        <w:t>a</w:t>
      </w:r>
      <w:r>
        <w:rPr>
          <w:spacing w:val="-3"/>
          <w:sz w:val="24"/>
        </w:rPr>
        <w:t xml:space="preserve"> </w:t>
      </w:r>
      <w:r>
        <w:rPr>
          <w:sz w:val="24"/>
        </w:rPr>
        <w:t>multi-centre</w:t>
      </w:r>
      <w:r>
        <w:rPr>
          <w:spacing w:val="-4"/>
          <w:sz w:val="24"/>
        </w:rPr>
        <w:t xml:space="preserve"> </w:t>
      </w:r>
      <w:r>
        <w:rPr>
          <w:sz w:val="24"/>
        </w:rPr>
        <w:t>study and an independent, joint publication is anticipated to be authored by investigators in the multi-centre study, including Chief Investigator. Therefore, individual Principal Investigators agree not to publish or present the results of the Study before the publication of the multi-centre investigator paper.</w:t>
      </w:r>
    </w:p>
    <w:p w14:paraId="77E41FDB" w14:textId="77777777" w:rsidR="0044089E" w:rsidRDefault="00000000">
      <w:pPr>
        <w:pStyle w:val="ListParagraph"/>
        <w:numPr>
          <w:ilvl w:val="0"/>
          <w:numId w:val="2"/>
        </w:numPr>
        <w:tabs>
          <w:tab w:val="left" w:pos="528"/>
        </w:tabs>
        <w:ind w:right="164"/>
        <w:rPr>
          <w:sz w:val="24"/>
        </w:rPr>
      </w:pPr>
      <w:r>
        <w:rPr>
          <w:sz w:val="24"/>
          <w:u w:val="single"/>
        </w:rPr>
        <w:t>Authorship</w:t>
      </w:r>
      <w:r>
        <w:rPr>
          <w:sz w:val="24"/>
        </w:rPr>
        <w:t>: Authorship of the publications of results will be in accordance with the criteria for authorship as formulated</w:t>
      </w:r>
      <w:r>
        <w:rPr>
          <w:spacing w:val="-3"/>
          <w:sz w:val="24"/>
        </w:rPr>
        <w:t xml:space="preserve"> </w:t>
      </w:r>
      <w:r>
        <w:rPr>
          <w:sz w:val="24"/>
        </w:rPr>
        <w:t>by</w:t>
      </w:r>
      <w:r>
        <w:rPr>
          <w:spacing w:val="-2"/>
          <w:sz w:val="24"/>
        </w:rPr>
        <w:t xml:space="preserve"> </w:t>
      </w:r>
      <w:r>
        <w:rPr>
          <w:sz w:val="24"/>
        </w:rPr>
        <w:t>the</w:t>
      </w:r>
      <w:r>
        <w:rPr>
          <w:spacing w:val="-1"/>
          <w:sz w:val="24"/>
        </w:rPr>
        <w:t xml:space="preserve"> </w:t>
      </w:r>
      <w:r>
        <w:rPr>
          <w:sz w:val="24"/>
        </w:rPr>
        <w:t>INPHOG</w:t>
      </w:r>
      <w:r>
        <w:rPr>
          <w:spacing w:val="-3"/>
          <w:sz w:val="24"/>
        </w:rPr>
        <w:t xml:space="preserve"> </w:t>
      </w:r>
      <w:r>
        <w:rPr>
          <w:sz w:val="24"/>
        </w:rPr>
        <w:t>guidelines.</w:t>
      </w:r>
      <w:r>
        <w:rPr>
          <w:spacing w:val="-2"/>
          <w:sz w:val="24"/>
        </w:rPr>
        <w:t xml:space="preserve"> </w:t>
      </w:r>
      <w:r>
        <w:rPr>
          <w:sz w:val="24"/>
        </w:rPr>
        <w:t>To</w:t>
      </w:r>
      <w:r>
        <w:rPr>
          <w:spacing w:val="-1"/>
          <w:sz w:val="24"/>
        </w:rPr>
        <w:t xml:space="preserve"> </w:t>
      </w:r>
      <w:r>
        <w:rPr>
          <w:sz w:val="24"/>
        </w:rPr>
        <w:t>avail authorship</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manuscript</w:t>
      </w:r>
      <w:r>
        <w:rPr>
          <w:spacing w:val="-2"/>
          <w:sz w:val="24"/>
        </w:rPr>
        <w:t xml:space="preserve"> </w:t>
      </w:r>
      <w:r>
        <w:rPr>
          <w:sz w:val="24"/>
        </w:rPr>
        <w:t>the</w:t>
      </w:r>
      <w:r>
        <w:rPr>
          <w:spacing w:val="-3"/>
          <w:sz w:val="24"/>
        </w:rPr>
        <w:t xml:space="preserve"> </w:t>
      </w:r>
      <w:r>
        <w:rPr>
          <w:sz w:val="24"/>
        </w:rPr>
        <w:t>Principal Investigator</w:t>
      </w:r>
      <w:r>
        <w:rPr>
          <w:spacing w:val="-2"/>
          <w:sz w:val="24"/>
        </w:rPr>
        <w:t xml:space="preserve"> </w:t>
      </w:r>
      <w:r>
        <w:rPr>
          <w:sz w:val="24"/>
        </w:rPr>
        <w:t>should contribute minimum 5% of the total evaluable patients for that study. Whereas, if the Principal Investigator contributes 5-9.9% of the total evaluable patients, then the authorship will be entitled for one (1) person from the respective center, if patient contribution is 10-14.9% then authorship can be entitled to two (2) persons, if patient contribution is 15-19.9% then the authorship can be entitled to three (3) persons and if patient contribution is &gt;20% then the authorship can be entitled to four (4) persons.</w:t>
      </w:r>
    </w:p>
    <w:p w14:paraId="05A6FA51" w14:textId="77777777" w:rsidR="0044089E" w:rsidRDefault="00000000">
      <w:pPr>
        <w:pStyle w:val="BodyText"/>
        <w:ind w:left="528" w:right="168" w:firstLine="16"/>
        <w:jc w:val="both"/>
      </w:pPr>
      <w:r>
        <w:t>The</w:t>
      </w:r>
      <w:r>
        <w:rPr>
          <w:spacing w:val="-11"/>
        </w:rPr>
        <w:t xml:space="preserve"> </w:t>
      </w:r>
      <w:r>
        <w:t>order</w:t>
      </w:r>
      <w:r>
        <w:rPr>
          <w:spacing w:val="-10"/>
        </w:rPr>
        <w:t xml:space="preserve"> </w:t>
      </w:r>
      <w:r>
        <w:t>of</w:t>
      </w:r>
      <w:r>
        <w:rPr>
          <w:spacing w:val="-8"/>
        </w:rPr>
        <w:t xml:space="preserve"> </w:t>
      </w:r>
      <w:r>
        <w:t>authorship</w:t>
      </w:r>
      <w:r>
        <w:rPr>
          <w:spacing w:val="-10"/>
        </w:rPr>
        <w:t xml:space="preserve"> </w:t>
      </w:r>
      <w:r>
        <w:t>is</w:t>
      </w:r>
      <w:r>
        <w:rPr>
          <w:spacing w:val="-9"/>
        </w:rPr>
        <w:t xml:space="preserve"> </w:t>
      </w:r>
      <w:r>
        <w:t>first</w:t>
      </w:r>
      <w:r>
        <w:rPr>
          <w:spacing w:val="-9"/>
        </w:rPr>
        <w:t xml:space="preserve"> </w:t>
      </w:r>
      <w:r>
        <w:t>author/corresponding</w:t>
      </w:r>
      <w:r>
        <w:rPr>
          <w:spacing w:val="-9"/>
        </w:rPr>
        <w:t xml:space="preserve"> </w:t>
      </w:r>
      <w:r>
        <w:t>author</w:t>
      </w:r>
      <w:r>
        <w:rPr>
          <w:spacing w:val="-10"/>
        </w:rPr>
        <w:t xml:space="preserve"> </w:t>
      </w:r>
      <w:r>
        <w:t>from</w:t>
      </w:r>
      <w:r>
        <w:rPr>
          <w:spacing w:val="-10"/>
        </w:rPr>
        <w:t xml:space="preserve"> </w:t>
      </w:r>
      <w:r>
        <w:t>the</w:t>
      </w:r>
      <w:r>
        <w:rPr>
          <w:spacing w:val="-10"/>
        </w:rPr>
        <w:t xml:space="preserve"> </w:t>
      </w:r>
      <w:r>
        <w:t>study</w:t>
      </w:r>
      <w:r>
        <w:rPr>
          <w:spacing w:val="-10"/>
        </w:rPr>
        <w:t xml:space="preserve"> </w:t>
      </w:r>
      <w:r>
        <w:t>group</w:t>
      </w:r>
      <w:r>
        <w:rPr>
          <w:spacing w:val="-10"/>
        </w:rPr>
        <w:t xml:space="preserve"> </w:t>
      </w:r>
      <w:r>
        <w:t>followed</w:t>
      </w:r>
      <w:r>
        <w:rPr>
          <w:spacing w:val="-8"/>
        </w:rPr>
        <w:t xml:space="preserve"> </w:t>
      </w:r>
      <w:r>
        <w:t>by</w:t>
      </w:r>
      <w:r>
        <w:rPr>
          <w:spacing w:val="-7"/>
        </w:rPr>
        <w:t xml:space="preserve"> </w:t>
      </w:r>
      <w:r>
        <w:t>authorship</w:t>
      </w:r>
      <w:r>
        <w:rPr>
          <w:spacing w:val="-9"/>
        </w:rPr>
        <w:t xml:space="preserve"> </w:t>
      </w:r>
      <w:r>
        <w:t>as</w:t>
      </w:r>
      <w:r>
        <w:rPr>
          <w:spacing w:val="-9"/>
        </w:rPr>
        <w:t xml:space="preserve"> </w:t>
      </w:r>
      <w:r>
        <w:t>per contribution.</w:t>
      </w:r>
      <w:r>
        <w:rPr>
          <w:spacing w:val="-3"/>
        </w:rPr>
        <w:t xml:space="preserve"> </w:t>
      </w:r>
      <w:r>
        <w:t>The</w:t>
      </w:r>
      <w:r>
        <w:rPr>
          <w:spacing w:val="-4"/>
        </w:rPr>
        <w:t xml:space="preserve"> </w:t>
      </w:r>
      <w:r>
        <w:t>authorship</w:t>
      </w:r>
      <w:r>
        <w:rPr>
          <w:spacing w:val="-3"/>
        </w:rPr>
        <w:t xml:space="preserve"> </w:t>
      </w:r>
      <w:r>
        <w:t>of</w:t>
      </w:r>
      <w:r>
        <w:rPr>
          <w:spacing w:val="-3"/>
        </w:rPr>
        <w:t xml:space="preserve"> </w:t>
      </w:r>
      <w:r>
        <w:t>the</w:t>
      </w:r>
      <w:r>
        <w:rPr>
          <w:spacing w:val="-4"/>
        </w:rPr>
        <w:t xml:space="preserve"> </w:t>
      </w:r>
      <w:r>
        <w:t>abstract</w:t>
      </w:r>
      <w:r>
        <w:rPr>
          <w:spacing w:val="-3"/>
        </w:rPr>
        <w:t xml:space="preserve"> </w:t>
      </w:r>
      <w:r>
        <w:t>or</w:t>
      </w:r>
      <w:r>
        <w:rPr>
          <w:spacing w:val="-3"/>
        </w:rPr>
        <w:t xml:space="preserve"> </w:t>
      </w:r>
      <w:r>
        <w:t>manuscript</w:t>
      </w:r>
      <w:r>
        <w:rPr>
          <w:spacing w:val="-3"/>
        </w:rPr>
        <w:t xml:space="preserve"> </w:t>
      </w:r>
      <w:r>
        <w:t>needs</w:t>
      </w:r>
      <w:r>
        <w:rPr>
          <w:spacing w:val="-3"/>
        </w:rPr>
        <w:t xml:space="preserve"> </w:t>
      </w:r>
      <w:r>
        <w:t>to</w:t>
      </w:r>
      <w:r>
        <w:rPr>
          <w:spacing w:val="-3"/>
        </w:rPr>
        <w:t xml:space="preserve"> </w:t>
      </w:r>
      <w:r>
        <w:t>be</w:t>
      </w:r>
      <w:r>
        <w:rPr>
          <w:spacing w:val="-4"/>
        </w:rPr>
        <w:t xml:space="preserve"> </w:t>
      </w:r>
      <w:r>
        <w:t>approved</w:t>
      </w:r>
      <w:r>
        <w:rPr>
          <w:spacing w:val="-3"/>
        </w:rPr>
        <w:t xml:space="preserve"> </w:t>
      </w:r>
      <w:r>
        <w:t>by</w:t>
      </w:r>
      <w:r>
        <w:rPr>
          <w:spacing w:val="-3"/>
        </w:rPr>
        <w:t xml:space="preserve"> </w:t>
      </w:r>
      <w:r>
        <w:t>the</w:t>
      </w:r>
      <w:r>
        <w:rPr>
          <w:spacing w:val="-3"/>
        </w:rPr>
        <w:t xml:space="preserve"> </w:t>
      </w:r>
      <w:r>
        <w:t>subcommittee</w:t>
      </w:r>
      <w:r>
        <w:rPr>
          <w:spacing w:val="-5"/>
        </w:rPr>
        <w:t xml:space="preserve"> </w:t>
      </w:r>
      <w:r>
        <w:t>chair</w:t>
      </w:r>
      <w:r>
        <w:rPr>
          <w:spacing w:val="-3"/>
        </w:rPr>
        <w:t xml:space="preserve"> </w:t>
      </w:r>
      <w:r>
        <w:t>and then by the INPHOG secretariat before submission, primarily to ensure that the authorship criteria has been appropriately addressed.</w:t>
      </w:r>
    </w:p>
    <w:p w14:paraId="71DD9C50" w14:textId="77777777" w:rsidR="0044089E" w:rsidRDefault="0044089E">
      <w:pPr>
        <w:pStyle w:val="BodyText"/>
        <w:spacing w:before="10"/>
        <w:rPr>
          <w:sz w:val="20"/>
        </w:rPr>
      </w:pPr>
    </w:p>
    <w:p w14:paraId="5DC28D51" w14:textId="77777777" w:rsidR="0044089E" w:rsidRDefault="00000000">
      <w:pPr>
        <w:ind w:left="386"/>
        <w:rPr>
          <w:b/>
          <w:sz w:val="24"/>
        </w:rPr>
      </w:pPr>
      <w:r>
        <w:rPr>
          <w:b/>
          <w:sz w:val="24"/>
          <w:u w:val="single"/>
        </w:rPr>
        <w:t>INTELLECTUAL</w:t>
      </w:r>
      <w:r>
        <w:rPr>
          <w:b/>
          <w:spacing w:val="-14"/>
          <w:sz w:val="24"/>
          <w:u w:val="single"/>
        </w:rPr>
        <w:t xml:space="preserve"> </w:t>
      </w:r>
      <w:r>
        <w:rPr>
          <w:b/>
          <w:spacing w:val="-2"/>
          <w:sz w:val="24"/>
          <w:u w:val="single"/>
        </w:rPr>
        <w:t>PROPERTY</w:t>
      </w:r>
    </w:p>
    <w:p w14:paraId="0BB437C4" w14:textId="77777777" w:rsidR="0044089E" w:rsidRDefault="0044089E">
      <w:pPr>
        <w:pStyle w:val="BodyText"/>
        <w:spacing w:before="7"/>
        <w:rPr>
          <w:b/>
          <w:sz w:val="16"/>
        </w:rPr>
      </w:pPr>
    </w:p>
    <w:p w14:paraId="1BCC1DCA" w14:textId="77777777" w:rsidR="0044089E" w:rsidRDefault="00000000">
      <w:pPr>
        <w:pStyle w:val="BodyText"/>
        <w:spacing w:before="90"/>
        <w:ind w:left="386" w:right="165"/>
        <w:jc w:val="both"/>
      </w:pPr>
      <w:r>
        <w:rPr>
          <w:u w:val="single"/>
        </w:rPr>
        <w:t>Inventions:</w:t>
      </w:r>
      <w:r>
        <w:rPr>
          <w:spacing w:val="-2"/>
        </w:rPr>
        <w:t xml:space="preserve"> </w:t>
      </w:r>
      <w:r>
        <w:t>Any</w:t>
      </w:r>
      <w:r>
        <w:rPr>
          <w:spacing w:val="-3"/>
        </w:rPr>
        <w:t xml:space="preserve"> </w:t>
      </w:r>
      <w:r>
        <w:t>information,</w:t>
      </w:r>
      <w:r>
        <w:rPr>
          <w:spacing w:val="-3"/>
        </w:rPr>
        <w:t xml:space="preserve"> </w:t>
      </w:r>
      <w:r>
        <w:t>know</w:t>
      </w:r>
      <w:r>
        <w:rPr>
          <w:spacing w:val="-3"/>
        </w:rPr>
        <w:t xml:space="preserve"> </w:t>
      </w:r>
      <w:r>
        <w:t>how,</w:t>
      </w:r>
      <w:r>
        <w:rPr>
          <w:spacing w:val="-3"/>
        </w:rPr>
        <w:t xml:space="preserve"> </w:t>
      </w:r>
      <w:r>
        <w:t>inventions,</w:t>
      </w:r>
      <w:r>
        <w:rPr>
          <w:spacing w:val="-3"/>
        </w:rPr>
        <w:t xml:space="preserve"> </w:t>
      </w:r>
      <w:r>
        <w:t>data</w:t>
      </w:r>
      <w:r>
        <w:rPr>
          <w:spacing w:val="-3"/>
        </w:rPr>
        <w:t xml:space="preserve"> </w:t>
      </w:r>
      <w:r>
        <w:t>or</w:t>
      </w:r>
      <w:r>
        <w:rPr>
          <w:spacing w:val="-5"/>
        </w:rPr>
        <w:t xml:space="preserve"> </w:t>
      </w:r>
      <w:r>
        <w:t>discoveries</w:t>
      </w:r>
      <w:r>
        <w:rPr>
          <w:spacing w:val="-2"/>
        </w:rPr>
        <w:t xml:space="preserve"> </w:t>
      </w:r>
      <w:r>
        <w:t>(whether</w:t>
      </w:r>
      <w:r>
        <w:rPr>
          <w:spacing w:val="-4"/>
        </w:rPr>
        <w:t xml:space="preserve"> </w:t>
      </w:r>
      <w:r>
        <w:t>patentable</w:t>
      </w:r>
      <w:r>
        <w:rPr>
          <w:spacing w:val="-3"/>
        </w:rPr>
        <w:t xml:space="preserve"> </w:t>
      </w:r>
      <w:r>
        <w:t>or</w:t>
      </w:r>
      <w:r>
        <w:rPr>
          <w:spacing w:val="-1"/>
        </w:rPr>
        <w:t xml:space="preserve"> </w:t>
      </w:r>
      <w:r>
        <w:t>copyrightable</w:t>
      </w:r>
      <w:r>
        <w:rPr>
          <w:spacing w:val="-2"/>
        </w:rPr>
        <w:t xml:space="preserve"> </w:t>
      </w:r>
      <w:r>
        <w:t>or not), innovations, communications and reports, conceived, reduced to practice, made or developed by Principal Investigator,</w:t>
      </w:r>
      <w:r>
        <w:rPr>
          <w:spacing w:val="-7"/>
        </w:rPr>
        <w:t xml:space="preserve"> </w:t>
      </w:r>
      <w:r>
        <w:t>co-investigators,</w:t>
      </w:r>
      <w:r>
        <w:rPr>
          <w:spacing w:val="-7"/>
        </w:rPr>
        <w:t xml:space="preserve"> </w:t>
      </w:r>
      <w:r>
        <w:t>study</w:t>
      </w:r>
      <w:r>
        <w:rPr>
          <w:spacing w:val="-7"/>
        </w:rPr>
        <w:t xml:space="preserve"> </w:t>
      </w:r>
      <w:r>
        <w:t>staff</w:t>
      </w:r>
      <w:r>
        <w:rPr>
          <w:spacing w:val="-6"/>
        </w:rPr>
        <w:t xml:space="preserve"> </w:t>
      </w:r>
      <w:r>
        <w:t>engaged</w:t>
      </w:r>
      <w:r>
        <w:rPr>
          <w:spacing w:val="-5"/>
        </w:rPr>
        <w:t xml:space="preserve"> </w:t>
      </w:r>
      <w:r>
        <w:t>by</w:t>
      </w:r>
      <w:r>
        <w:rPr>
          <w:spacing w:val="-7"/>
        </w:rPr>
        <w:t xml:space="preserve"> </w:t>
      </w:r>
      <w:r>
        <w:t>Principal</w:t>
      </w:r>
      <w:r>
        <w:rPr>
          <w:spacing w:val="-5"/>
        </w:rPr>
        <w:t xml:space="preserve"> </w:t>
      </w:r>
      <w:r>
        <w:t>Investigator,</w:t>
      </w:r>
      <w:r>
        <w:rPr>
          <w:spacing w:val="-7"/>
        </w:rPr>
        <w:t xml:space="preserve"> </w:t>
      </w:r>
      <w:r>
        <w:t>during</w:t>
      </w:r>
      <w:r>
        <w:rPr>
          <w:spacing w:val="-8"/>
        </w:rPr>
        <w:t xml:space="preserve"> </w:t>
      </w:r>
      <w:r>
        <w:t>the</w:t>
      </w:r>
      <w:r>
        <w:rPr>
          <w:spacing w:val="-8"/>
        </w:rPr>
        <w:t xml:space="preserve"> </w:t>
      </w:r>
      <w:r>
        <w:t>performance</w:t>
      </w:r>
      <w:r>
        <w:rPr>
          <w:spacing w:val="-6"/>
        </w:rPr>
        <w:t xml:space="preserve"> </w:t>
      </w:r>
      <w:r>
        <w:t>of</w:t>
      </w:r>
      <w:r>
        <w:rPr>
          <w:spacing w:val="-8"/>
        </w:rPr>
        <w:t xml:space="preserve"> </w:t>
      </w:r>
      <w:r>
        <w:t>the</w:t>
      </w:r>
      <w:r>
        <w:rPr>
          <w:spacing w:val="-8"/>
        </w:rPr>
        <w:t xml:space="preserve"> </w:t>
      </w:r>
      <w:r>
        <w:t>Study and which relates to the Study Protocol, its use shall be promptly disclosed to Chief Investigator. Principal Investigator agrees, upon Chief Investigator’s written request to execute such documents and to take such other actions as Chief Investigator deems necessary.</w:t>
      </w:r>
    </w:p>
    <w:p w14:paraId="009FA215" w14:textId="77777777" w:rsidR="0044089E" w:rsidRDefault="00000000">
      <w:pPr>
        <w:spacing w:before="200"/>
        <w:ind w:left="386"/>
        <w:rPr>
          <w:b/>
          <w:sz w:val="24"/>
        </w:rPr>
      </w:pPr>
      <w:r>
        <w:rPr>
          <w:b/>
          <w:sz w:val="24"/>
        </w:rPr>
        <w:t>ARTICLE</w:t>
      </w:r>
      <w:r>
        <w:rPr>
          <w:b/>
          <w:spacing w:val="-11"/>
          <w:sz w:val="24"/>
        </w:rPr>
        <w:t xml:space="preserve"> </w:t>
      </w:r>
      <w:r>
        <w:rPr>
          <w:b/>
          <w:spacing w:val="-5"/>
          <w:sz w:val="24"/>
        </w:rPr>
        <w:t>IV</w:t>
      </w:r>
    </w:p>
    <w:p w14:paraId="0719AEFD" w14:textId="77777777" w:rsidR="0044089E" w:rsidRDefault="00000000">
      <w:pPr>
        <w:spacing w:before="202"/>
        <w:ind w:left="386"/>
        <w:rPr>
          <w:b/>
          <w:sz w:val="24"/>
        </w:rPr>
      </w:pPr>
      <w:r>
        <w:rPr>
          <w:b/>
          <w:sz w:val="24"/>
          <w:u w:val="single"/>
        </w:rPr>
        <w:t>EFFECT</w:t>
      </w:r>
      <w:r>
        <w:rPr>
          <w:b/>
          <w:spacing w:val="-4"/>
          <w:sz w:val="24"/>
          <w:u w:val="single"/>
        </w:rPr>
        <w:t xml:space="preserve"> </w:t>
      </w:r>
      <w:r>
        <w:rPr>
          <w:b/>
          <w:sz w:val="24"/>
          <w:u w:val="single"/>
        </w:rPr>
        <w:t>OF</w:t>
      </w:r>
      <w:r>
        <w:rPr>
          <w:b/>
          <w:spacing w:val="-4"/>
          <w:sz w:val="24"/>
          <w:u w:val="single"/>
        </w:rPr>
        <w:t xml:space="preserve"> </w:t>
      </w:r>
      <w:r>
        <w:rPr>
          <w:b/>
          <w:sz w:val="24"/>
          <w:u w:val="single"/>
        </w:rPr>
        <w:t>MEMORANDUM</w:t>
      </w:r>
      <w:r>
        <w:rPr>
          <w:b/>
          <w:spacing w:val="-5"/>
          <w:sz w:val="24"/>
          <w:u w:val="single"/>
        </w:rPr>
        <w:t xml:space="preserve"> </w:t>
      </w:r>
      <w:r>
        <w:rPr>
          <w:b/>
          <w:sz w:val="24"/>
          <w:u w:val="single"/>
        </w:rPr>
        <w:t>OF</w:t>
      </w:r>
      <w:r>
        <w:rPr>
          <w:b/>
          <w:spacing w:val="-3"/>
          <w:sz w:val="24"/>
          <w:u w:val="single"/>
        </w:rPr>
        <w:t xml:space="preserve"> </w:t>
      </w:r>
      <w:r>
        <w:rPr>
          <w:b/>
          <w:spacing w:val="-2"/>
          <w:sz w:val="24"/>
          <w:u w:val="single"/>
        </w:rPr>
        <w:t>UNDERSTANDING</w:t>
      </w:r>
    </w:p>
    <w:p w14:paraId="7F5ACB97" w14:textId="77777777" w:rsidR="0044089E" w:rsidRDefault="0044089E">
      <w:pPr>
        <w:pStyle w:val="BodyText"/>
        <w:spacing w:before="10"/>
        <w:rPr>
          <w:b/>
          <w:sz w:val="20"/>
        </w:rPr>
      </w:pPr>
    </w:p>
    <w:p w14:paraId="59416796" w14:textId="77777777" w:rsidR="0044089E" w:rsidRDefault="00000000">
      <w:pPr>
        <w:pStyle w:val="BodyText"/>
        <w:spacing w:line="276" w:lineRule="auto"/>
        <w:ind w:left="386" w:right="164"/>
        <w:jc w:val="both"/>
      </w:pPr>
      <w:r>
        <w:t>This</w:t>
      </w:r>
      <w:r>
        <w:rPr>
          <w:spacing w:val="-2"/>
        </w:rPr>
        <w:t xml:space="preserve"> </w:t>
      </w:r>
      <w:r>
        <w:t>MoU</w:t>
      </w:r>
      <w:r>
        <w:rPr>
          <w:spacing w:val="-2"/>
        </w:rPr>
        <w:t xml:space="preserve"> </w:t>
      </w:r>
      <w:r>
        <w:t>serves</w:t>
      </w:r>
      <w:r>
        <w:rPr>
          <w:spacing w:val="-2"/>
        </w:rPr>
        <w:t xml:space="preserve"> </w:t>
      </w:r>
      <w:r>
        <w:t>only as a</w:t>
      </w:r>
      <w:r>
        <w:rPr>
          <w:spacing w:val="-1"/>
        </w:rPr>
        <w:t xml:space="preserve"> </w:t>
      </w:r>
      <w:r>
        <w:t>record</w:t>
      </w:r>
      <w:r>
        <w:rPr>
          <w:spacing w:val="-2"/>
        </w:rPr>
        <w:t xml:space="preserve"> </w:t>
      </w:r>
      <w:r>
        <w:t>of</w:t>
      </w:r>
      <w:r>
        <w:rPr>
          <w:spacing w:val="-2"/>
        </w:rPr>
        <w:t xml:space="preserve"> </w:t>
      </w:r>
      <w:r>
        <w:t>the Parties’ intentions</w:t>
      </w:r>
      <w:r>
        <w:rPr>
          <w:spacing w:val="-2"/>
        </w:rPr>
        <w:t xml:space="preserve"> </w:t>
      </w:r>
      <w:r>
        <w:t>and</w:t>
      </w:r>
      <w:r>
        <w:rPr>
          <w:spacing w:val="-2"/>
        </w:rPr>
        <w:t xml:space="preserve"> </w:t>
      </w:r>
      <w:r>
        <w:t>does not</w:t>
      </w:r>
      <w:r>
        <w:rPr>
          <w:spacing w:val="-2"/>
        </w:rPr>
        <w:t xml:space="preserve"> </w:t>
      </w:r>
      <w:r>
        <w:t>constitute</w:t>
      </w:r>
      <w:r>
        <w:rPr>
          <w:spacing w:val="-3"/>
        </w:rPr>
        <w:t xml:space="preserve"> </w:t>
      </w:r>
      <w:r>
        <w:t>or</w:t>
      </w:r>
      <w:r>
        <w:rPr>
          <w:spacing w:val="-2"/>
        </w:rPr>
        <w:t xml:space="preserve"> </w:t>
      </w:r>
      <w:r>
        <w:t>create,</w:t>
      </w:r>
      <w:r>
        <w:rPr>
          <w:spacing w:val="-1"/>
        </w:rPr>
        <w:t xml:space="preserve"> </w:t>
      </w:r>
      <w:r>
        <w:t>and is not</w:t>
      </w:r>
      <w:r>
        <w:rPr>
          <w:spacing w:val="-2"/>
        </w:rPr>
        <w:t xml:space="preserve"> </w:t>
      </w:r>
      <w:r>
        <w:t>intended to</w:t>
      </w:r>
      <w:r>
        <w:rPr>
          <w:spacing w:val="-2"/>
        </w:rPr>
        <w:t xml:space="preserve"> </w:t>
      </w:r>
      <w:r>
        <w:t>constitute</w:t>
      </w:r>
      <w:r>
        <w:rPr>
          <w:spacing w:val="-2"/>
        </w:rPr>
        <w:t xml:space="preserve"> </w:t>
      </w:r>
      <w:r>
        <w:t>or</w:t>
      </w:r>
      <w:r>
        <w:rPr>
          <w:spacing w:val="-4"/>
        </w:rPr>
        <w:t xml:space="preserve"> </w:t>
      </w:r>
      <w:r>
        <w:t>create</w:t>
      </w:r>
      <w:r>
        <w:rPr>
          <w:spacing w:val="-2"/>
        </w:rPr>
        <w:t xml:space="preserve"> </w:t>
      </w:r>
      <w:r>
        <w:t>obligations</w:t>
      </w:r>
      <w:r>
        <w:rPr>
          <w:spacing w:val="-2"/>
        </w:rPr>
        <w:t xml:space="preserve"> </w:t>
      </w:r>
      <w:r>
        <w:t>under</w:t>
      </w:r>
      <w:r>
        <w:rPr>
          <w:spacing w:val="-3"/>
        </w:rPr>
        <w:t xml:space="preserve"> </w:t>
      </w:r>
      <w:r>
        <w:t>domestic</w:t>
      </w:r>
      <w:r>
        <w:rPr>
          <w:spacing w:val="-3"/>
        </w:rPr>
        <w:t xml:space="preserve"> </w:t>
      </w:r>
      <w:r>
        <w:t>or</w:t>
      </w:r>
      <w:r>
        <w:rPr>
          <w:spacing w:val="-2"/>
        </w:rPr>
        <w:t xml:space="preserve"> </w:t>
      </w:r>
      <w:r>
        <w:t>international</w:t>
      </w:r>
      <w:r>
        <w:rPr>
          <w:spacing w:val="-2"/>
        </w:rPr>
        <w:t xml:space="preserve"> </w:t>
      </w:r>
      <w:r>
        <w:t>law</w:t>
      </w:r>
      <w:r>
        <w:rPr>
          <w:spacing w:val="-2"/>
        </w:rPr>
        <w:t xml:space="preserve"> </w:t>
      </w:r>
      <w:r>
        <w:t>and will</w:t>
      </w:r>
      <w:r>
        <w:rPr>
          <w:spacing w:val="-2"/>
        </w:rPr>
        <w:t xml:space="preserve"> </w:t>
      </w:r>
      <w:r>
        <w:t>not</w:t>
      </w:r>
      <w:r>
        <w:rPr>
          <w:spacing w:val="-2"/>
        </w:rPr>
        <w:t xml:space="preserve"> </w:t>
      </w:r>
      <w:r>
        <w:t>give</w:t>
      </w:r>
      <w:r>
        <w:rPr>
          <w:spacing w:val="-3"/>
        </w:rPr>
        <w:t xml:space="preserve"> </w:t>
      </w:r>
      <w:r>
        <w:t>rise</w:t>
      </w:r>
      <w:r>
        <w:rPr>
          <w:spacing w:val="-3"/>
        </w:rPr>
        <w:t xml:space="preserve"> </w:t>
      </w:r>
      <w:r>
        <w:t>to</w:t>
      </w:r>
      <w:r>
        <w:rPr>
          <w:spacing w:val="-2"/>
        </w:rPr>
        <w:t xml:space="preserve"> </w:t>
      </w:r>
      <w:r>
        <w:t>any</w:t>
      </w:r>
      <w:r>
        <w:rPr>
          <w:spacing w:val="-2"/>
        </w:rPr>
        <w:t xml:space="preserve"> </w:t>
      </w:r>
      <w:r>
        <w:t>legal</w:t>
      </w:r>
      <w:r>
        <w:rPr>
          <w:spacing w:val="-2"/>
        </w:rPr>
        <w:t xml:space="preserve"> </w:t>
      </w:r>
      <w:r>
        <w:t>process, and</w:t>
      </w:r>
      <w:r>
        <w:rPr>
          <w:spacing w:val="-4"/>
        </w:rPr>
        <w:t xml:space="preserve"> </w:t>
      </w:r>
      <w:r>
        <w:t>will</w:t>
      </w:r>
      <w:r>
        <w:rPr>
          <w:spacing w:val="-3"/>
        </w:rPr>
        <w:t xml:space="preserve"> </w:t>
      </w:r>
      <w:r>
        <w:t>not</w:t>
      </w:r>
      <w:r>
        <w:rPr>
          <w:spacing w:val="-2"/>
        </w:rPr>
        <w:t xml:space="preserve"> </w:t>
      </w:r>
      <w:r>
        <w:t>be</w:t>
      </w:r>
      <w:r>
        <w:rPr>
          <w:spacing w:val="-5"/>
        </w:rPr>
        <w:t xml:space="preserve"> </w:t>
      </w:r>
      <w:r>
        <w:t>deemed</w:t>
      </w:r>
      <w:r>
        <w:rPr>
          <w:spacing w:val="-4"/>
        </w:rPr>
        <w:t xml:space="preserve"> </w:t>
      </w:r>
      <w:r>
        <w:t>to</w:t>
      </w:r>
      <w:r>
        <w:rPr>
          <w:spacing w:val="-3"/>
        </w:rPr>
        <w:t xml:space="preserve"> </w:t>
      </w:r>
      <w:r>
        <w:t>constitute</w:t>
      </w:r>
      <w:r>
        <w:rPr>
          <w:spacing w:val="-4"/>
        </w:rPr>
        <w:t xml:space="preserve"> </w:t>
      </w:r>
      <w:r>
        <w:t>or</w:t>
      </w:r>
      <w:r>
        <w:rPr>
          <w:spacing w:val="-4"/>
        </w:rPr>
        <w:t xml:space="preserve"> </w:t>
      </w:r>
      <w:r>
        <w:t>create</w:t>
      </w:r>
      <w:r>
        <w:rPr>
          <w:spacing w:val="-5"/>
        </w:rPr>
        <w:t xml:space="preserve"> </w:t>
      </w:r>
      <w:r>
        <w:t>any</w:t>
      </w:r>
      <w:r>
        <w:rPr>
          <w:spacing w:val="-2"/>
        </w:rPr>
        <w:t xml:space="preserve"> </w:t>
      </w:r>
      <w:r>
        <w:t>legally</w:t>
      </w:r>
      <w:r>
        <w:rPr>
          <w:spacing w:val="-3"/>
        </w:rPr>
        <w:t xml:space="preserve"> </w:t>
      </w:r>
      <w:r>
        <w:t>binding</w:t>
      </w:r>
      <w:r>
        <w:rPr>
          <w:spacing w:val="-4"/>
        </w:rPr>
        <w:t xml:space="preserve"> </w:t>
      </w:r>
      <w:r>
        <w:t>or</w:t>
      </w:r>
      <w:r>
        <w:rPr>
          <w:spacing w:val="-5"/>
        </w:rPr>
        <w:t xml:space="preserve"> </w:t>
      </w:r>
      <w:r>
        <w:t>enforceable</w:t>
      </w:r>
      <w:r>
        <w:rPr>
          <w:spacing w:val="-3"/>
        </w:rPr>
        <w:t xml:space="preserve"> </w:t>
      </w:r>
      <w:r>
        <w:t>obligations,</w:t>
      </w:r>
      <w:r>
        <w:rPr>
          <w:spacing w:val="-4"/>
        </w:rPr>
        <w:t xml:space="preserve"> </w:t>
      </w:r>
      <w:r>
        <w:t>express</w:t>
      </w:r>
      <w:r>
        <w:rPr>
          <w:spacing w:val="-3"/>
        </w:rPr>
        <w:t xml:space="preserve"> </w:t>
      </w:r>
      <w:r>
        <w:t>or</w:t>
      </w:r>
      <w:r>
        <w:rPr>
          <w:spacing w:val="-5"/>
        </w:rPr>
        <w:t xml:space="preserve"> </w:t>
      </w:r>
      <w:r>
        <w:rPr>
          <w:spacing w:val="-2"/>
        </w:rPr>
        <w:t>implied.</w:t>
      </w:r>
    </w:p>
    <w:p w14:paraId="3D2FD429" w14:textId="77777777" w:rsidR="0044089E" w:rsidRDefault="00000000">
      <w:pPr>
        <w:spacing w:before="200" w:line="451" w:lineRule="auto"/>
        <w:ind w:left="386" w:right="9277"/>
        <w:rPr>
          <w:b/>
          <w:sz w:val="24"/>
        </w:rPr>
      </w:pPr>
      <w:r>
        <w:rPr>
          <w:b/>
          <w:sz w:val="24"/>
        </w:rPr>
        <w:t xml:space="preserve">ARTICLE V </w:t>
      </w:r>
      <w:r>
        <w:rPr>
          <w:b/>
          <w:sz w:val="24"/>
          <w:u w:val="single"/>
        </w:rPr>
        <w:t>NO</w:t>
      </w:r>
      <w:r>
        <w:rPr>
          <w:b/>
          <w:spacing w:val="-15"/>
          <w:sz w:val="24"/>
          <w:u w:val="single"/>
        </w:rPr>
        <w:t xml:space="preserve"> </w:t>
      </w:r>
      <w:r>
        <w:rPr>
          <w:b/>
          <w:sz w:val="24"/>
          <w:u w:val="single"/>
        </w:rPr>
        <w:t>AGENCY</w:t>
      </w:r>
    </w:p>
    <w:p w14:paraId="6EEB0D98" w14:textId="77777777" w:rsidR="0044089E" w:rsidRDefault="0044089E">
      <w:pPr>
        <w:spacing w:line="451" w:lineRule="auto"/>
        <w:rPr>
          <w:sz w:val="24"/>
        </w:rPr>
        <w:sectPr w:rsidR="0044089E">
          <w:pgSz w:w="11910" w:h="16840"/>
          <w:pgMar w:top="1340" w:right="400" w:bottom="880" w:left="180" w:header="439" w:footer="688" w:gutter="0"/>
          <w:cols w:space="720"/>
        </w:sectPr>
      </w:pPr>
    </w:p>
    <w:p w14:paraId="4A758537" w14:textId="77777777" w:rsidR="0044089E" w:rsidRDefault="00000000">
      <w:pPr>
        <w:pStyle w:val="BodyText"/>
        <w:spacing w:before="80"/>
        <w:ind w:left="386" w:right="169"/>
        <w:jc w:val="both"/>
      </w:pPr>
      <w:r>
        <w:lastRenderedPageBreak/>
        <w:t>Nothing contained herein shall be construed so as to constitute a joint venture partnership or formal business organization of any kind between the Parties or so to constitute either Party as the agent of the other.</w:t>
      </w:r>
    </w:p>
    <w:p w14:paraId="198478B5" w14:textId="77777777" w:rsidR="0044089E" w:rsidRDefault="0044089E">
      <w:pPr>
        <w:pStyle w:val="BodyText"/>
        <w:spacing w:before="9"/>
        <w:rPr>
          <w:sz w:val="20"/>
        </w:rPr>
      </w:pPr>
    </w:p>
    <w:p w14:paraId="0A17768C" w14:textId="77777777" w:rsidR="0044089E" w:rsidRDefault="00000000">
      <w:pPr>
        <w:spacing w:before="1"/>
        <w:ind w:left="386"/>
        <w:rPr>
          <w:b/>
          <w:sz w:val="24"/>
        </w:rPr>
      </w:pPr>
      <w:r>
        <w:rPr>
          <w:b/>
          <w:sz w:val="24"/>
        </w:rPr>
        <w:t>ARTICLE</w:t>
      </w:r>
      <w:r>
        <w:rPr>
          <w:b/>
          <w:spacing w:val="-11"/>
          <w:sz w:val="24"/>
        </w:rPr>
        <w:t xml:space="preserve"> </w:t>
      </w:r>
      <w:r>
        <w:rPr>
          <w:b/>
          <w:spacing w:val="-5"/>
          <w:sz w:val="24"/>
        </w:rPr>
        <w:t>VI</w:t>
      </w:r>
    </w:p>
    <w:p w14:paraId="412B9494" w14:textId="77777777" w:rsidR="0044089E" w:rsidRDefault="00000000">
      <w:pPr>
        <w:spacing w:before="136"/>
        <w:ind w:left="386"/>
        <w:rPr>
          <w:b/>
          <w:sz w:val="24"/>
        </w:rPr>
      </w:pPr>
      <w:r>
        <w:rPr>
          <w:b/>
          <w:sz w:val="24"/>
          <w:u w:val="single"/>
        </w:rPr>
        <w:t>EFFECTIVE</w:t>
      </w:r>
      <w:r>
        <w:rPr>
          <w:b/>
          <w:spacing w:val="-5"/>
          <w:sz w:val="24"/>
          <w:u w:val="single"/>
        </w:rPr>
        <w:t xml:space="preserve"> </w:t>
      </w:r>
      <w:r>
        <w:rPr>
          <w:b/>
          <w:sz w:val="24"/>
          <w:u w:val="single"/>
        </w:rPr>
        <w:t>DATE</w:t>
      </w:r>
      <w:r>
        <w:rPr>
          <w:b/>
          <w:spacing w:val="-6"/>
          <w:sz w:val="24"/>
          <w:u w:val="single"/>
        </w:rPr>
        <w:t xml:space="preserve"> </w:t>
      </w:r>
      <w:r>
        <w:rPr>
          <w:b/>
          <w:sz w:val="24"/>
          <w:u w:val="single"/>
        </w:rPr>
        <w:t>AND</w:t>
      </w:r>
      <w:r>
        <w:rPr>
          <w:b/>
          <w:spacing w:val="-6"/>
          <w:sz w:val="24"/>
          <w:u w:val="single"/>
        </w:rPr>
        <w:t xml:space="preserve"> </w:t>
      </w:r>
      <w:r>
        <w:rPr>
          <w:b/>
          <w:sz w:val="24"/>
          <w:u w:val="single"/>
        </w:rPr>
        <w:t>DURATION</w:t>
      </w:r>
      <w:r>
        <w:rPr>
          <w:b/>
          <w:spacing w:val="-6"/>
          <w:sz w:val="24"/>
          <w:u w:val="single"/>
        </w:rPr>
        <w:t xml:space="preserve"> </w:t>
      </w:r>
      <w:r>
        <w:rPr>
          <w:b/>
          <w:sz w:val="24"/>
          <w:u w:val="single"/>
        </w:rPr>
        <w:t>OF</w:t>
      </w:r>
      <w:r>
        <w:rPr>
          <w:b/>
          <w:spacing w:val="-5"/>
          <w:sz w:val="24"/>
          <w:u w:val="single"/>
        </w:rPr>
        <w:t xml:space="preserve"> MOU</w:t>
      </w:r>
    </w:p>
    <w:p w14:paraId="3FEFC2B0" w14:textId="77777777" w:rsidR="0044089E" w:rsidRDefault="0044089E">
      <w:pPr>
        <w:pStyle w:val="BodyText"/>
        <w:spacing w:before="1"/>
        <w:rPr>
          <w:b/>
          <w:sz w:val="21"/>
        </w:rPr>
      </w:pPr>
    </w:p>
    <w:p w14:paraId="6C0CBA5E" w14:textId="77777777" w:rsidR="0044089E" w:rsidRDefault="00000000">
      <w:pPr>
        <w:pStyle w:val="ListParagraph"/>
        <w:numPr>
          <w:ilvl w:val="1"/>
          <w:numId w:val="2"/>
        </w:numPr>
        <w:tabs>
          <w:tab w:val="left" w:pos="814"/>
        </w:tabs>
        <w:ind w:right="0" w:hanging="361"/>
        <w:rPr>
          <w:sz w:val="24"/>
        </w:rPr>
      </w:pPr>
      <w:r>
        <w:rPr>
          <w:sz w:val="24"/>
        </w:rPr>
        <w:t>This</w:t>
      </w:r>
      <w:r>
        <w:rPr>
          <w:spacing w:val="-6"/>
          <w:sz w:val="24"/>
        </w:rPr>
        <w:t xml:space="preserve"> </w:t>
      </w:r>
      <w:r>
        <w:rPr>
          <w:sz w:val="24"/>
        </w:rPr>
        <w:t>MoU</w:t>
      </w:r>
      <w:r>
        <w:rPr>
          <w:spacing w:val="-7"/>
          <w:sz w:val="24"/>
        </w:rPr>
        <w:t xml:space="preserve"> </w:t>
      </w:r>
      <w:r>
        <w:rPr>
          <w:sz w:val="24"/>
        </w:rPr>
        <w:t>will</w:t>
      </w:r>
      <w:r>
        <w:rPr>
          <w:spacing w:val="-6"/>
          <w:sz w:val="24"/>
        </w:rPr>
        <w:t xml:space="preserve"> </w:t>
      </w:r>
      <w:r>
        <w:rPr>
          <w:sz w:val="24"/>
        </w:rPr>
        <w:t>come</w:t>
      </w:r>
      <w:r>
        <w:rPr>
          <w:spacing w:val="-6"/>
          <w:sz w:val="24"/>
        </w:rPr>
        <w:t xml:space="preserve"> </w:t>
      </w:r>
      <w:r>
        <w:rPr>
          <w:sz w:val="24"/>
        </w:rPr>
        <w:t>into</w:t>
      </w:r>
      <w:r>
        <w:rPr>
          <w:spacing w:val="-6"/>
          <w:sz w:val="24"/>
        </w:rPr>
        <w:t xml:space="preserve"> </w:t>
      </w:r>
      <w:r>
        <w:rPr>
          <w:sz w:val="24"/>
        </w:rPr>
        <w:t>effect</w:t>
      </w:r>
      <w:r>
        <w:rPr>
          <w:spacing w:val="-6"/>
          <w:sz w:val="24"/>
        </w:rPr>
        <w:t xml:space="preserve"> </w:t>
      </w:r>
      <w:r>
        <w:rPr>
          <w:sz w:val="24"/>
        </w:rPr>
        <w:t>on</w:t>
      </w:r>
      <w:r>
        <w:rPr>
          <w:spacing w:val="-5"/>
          <w:sz w:val="24"/>
        </w:rPr>
        <w:t xml:space="preserve"> </w:t>
      </w:r>
      <w:r>
        <w:rPr>
          <w:sz w:val="24"/>
        </w:rPr>
        <w:t>the</w:t>
      </w:r>
      <w:r>
        <w:rPr>
          <w:spacing w:val="-7"/>
          <w:sz w:val="24"/>
        </w:rPr>
        <w:t xml:space="preserve"> </w:t>
      </w:r>
      <w:r>
        <w:rPr>
          <w:sz w:val="24"/>
        </w:rPr>
        <w:t>date</w:t>
      </w:r>
      <w:r>
        <w:rPr>
          <w:spacing w:val="-7"/>
          <w:sz w:val="24"/>
        </w:rPr>
        <w:t xml:space="preserve"> </w:t>
      </w:r>
      <w:r>
        <w:rPr>
          <w:sz w:val="24"/>
        </w:rPr>
        <w:t>of</w:t>
      </w:r>
      <w:r>
        <w:rPr>
          <w:spacing w:val="-6"/>
          <w:sz w:val="24"/>
        </w:rPr>
        <w:t xml:space="preserve"> </w:t>
      </w:r>
      <w:r>
        <w:rPr>
          <w:sz w:val="24"/>
        </w:rPr>
        <w:t>signing</w:t>
      </w:r>
      <w:r>
        <w:rPr>
          <w:spacing w:val="-6"/>
          <w:sz w:val="24"/>
        </w:rPr>
        <w:t xml:space="preserve"> </w:t>
      </w:r>
      <w:r>
        <w:rPr>
          <w:sz w:val="24"/>
        </w:rPr>
        <w:t>and</w:t>
      </w:r>
      <w:r>
        <w:rPr>
          <w:spacing w:val="-6"/>
          <w:sz w:val="24"/>
        </w:rPr>
        <w:t xml:space="preserve"> </w:t>
      </w:r>
      <w:r>
        <w:rPr>
          <w:sz w:val="24"/>
        </w:rPr>
        <w:t>will</w:t>
      </w:r>
      <w:r>
        <w:rPr>
          <w:spacing w:val="-6"/>
          <w:sz w:val="24"/>
        </w:rPr>
        <w:t xml:space="preserve"> </w:t>
      </w:r>
      <w:r>
        <w:rPr>
          <w:sz w:val="24"/>
        </w:rPr>
        <w:t>remain</w:t>
      </w:r>
      <w:r>
        <w:rPr>
          <w:spacing w:val="-5"/>
          <w:sz w:val="24"/>
        </w:rPr>
        <w:t xml:space="preserve"> </w:t>
      </w:r>
      <w:r>
        <w:rPr>
          <w:sz w:val="24"/>
        </w:rPr>
        <w:t>in</w:t>
      </w:r>
      <w:r>
        <w:rPr>
          <w:spacing w:val="-6"/>
          <w:sz w:val="24"/>
        </w:rPr>
        <w:t xml:space="preserve"> </w:t>
      </w:r>
      <w:r>
        <w:rPr>
          <w:sz w:val="24"/>
        </w:rPr>
        <w:t>effect</w:t>
      </w:r>
      <w:r>
        <w:rPr>
          <w:spacing w:val="-6"/>
          <w:sz w:val="24"/>
        </w:rPr>
        <w:t xml:space="preserve"> </w:t>
      </w:r>
      <w:r>
        <w:rPr>
          <w:sz w:val="24"/>
        </w:rPr>
        <w:t>for</w:t>
      </w:r>
      <w:r>
        <w:rPr>
          <w:spacing w:val="-5"/>
          <w:sz w:val="24"/>
        </w:rPr>
        <w:t xml:space="preserve"> </w:t>
      </w:r>
      <w:r>
        <w:rPr>
          <w:sz w:val="24"/>
        </w:rPr>
        <w:t>a</w:t>
      </w:r>
      <w:r>
        <w:rPr>
          <w:spacing w:val="-7"/>
          <w:sz w:val="24"/>
        </w:rPr>
        <w:t xml:space="preserve"> </w:t>
      </w:r>
      <w:r>
        <w:rPr>
          <w:sz w:val="24"/>
        </w:rPr>
        <w:t>period</w:t>
      </w:r>
      <w:r>
        <w:rPr>
          <w:spacing w:val="-7"/>
          <w:sz w:val="24"/>
        </w:rPr>
        <w:t xml:space="preserve"> </w:t>
      </w:r>
      <w:r>
        <w:rPr>
          <w:sz w:val="24"/>
        </w:rPr>
        <w:t>of</w:t>
      </w:r>
      <w:r>
        <w:rPr>
          <w:spacing w:val="1"/>
          <w:sz w:val="24"/>
        </w:rPr>
        <w:t xml:space="preserve"> </w:t>
      </w:r>
      <w:r>
        <w:rPr>
          <w:sz w:val="24"/>
        </w:rPr>
        <w:t>five</w:t>
      </w:r>
      <w:r>
        <w:rPr>
          <w:spacing w:val="-6"/>
          <w:sz w:val="24"/>
        </w:rPr>
        <w:t xml:space="preserve"> </w:t>
      </w:r>
      <w:r>
        <w:rPr>
          <w:sz w:val="24"/>
        </w:rPr>
        <w:t>(5)</w:t>
      </w:r>
      <w:r>
        <w:rPr>
          <w:spacing w:val="-7"/>
          <w:sz w:val="24"/>
        </w:rPr>
        <w:t xml:space="preserve"> </w:t>
      </w:r>
      <w:r>
        <w:rPr>
          <w:spacing w:val="-2"/>
          <w:sz w:val="24"/>
        </w:rPr>
        <w:t>years.</w:t>
      </w:r>
    </w:p>
    <w:p w14:paraId="3F569F96" w14:textId="77777777" w:rsidR="0044089E" w:rsidRDefault="00000000">
      <w:pPr>
        <w:pStyle w:val="ListParagraph"/>
        <w:numPr>
          <w:ilvl w:val="1"/>
          <w:numId w:val="2"/>
        </w:numPr>
        <w:tabs>
          <w:tab w:val="left" w:pos="814"/>
        </w:tabs>
        <w:spacing w:before="41" w:line="278" w:lineRule="auto"/>
        <w:ind w:right="162"/>
        <w:rPr>
          <w:sz w:val="24"/>
        </w:rPr>
      </w:pPr>
      <w:r>
        <w:rPr>
          <w:sz w:val="24"/>
        </w:rPr>
        <w:t>It</w:t>
      </w:r>
      <w:r>
        <w:rPr>
          <w:spacing w:val="-4"/>
          <w:sz w:val="24"/>
        </w:rPr>
        <w:t xml:space="preserve"> </w:t>
      </w:r>
      <w:r>
        <w:rPr>
          <w:sz w:val="24"/>
        </w:rPr>
        <w:t>is</w:t>
      </w:r>
      <w:r>
        <w:rPr>
          <w:spacing w:val="-4"/>
          <w:sz w:val="24"/>
        </w:rPr>
        <w:t xml:space="preserve"> </w:t>
      </w:r>
      <w:r>
        <w:rPr>
          <w:sz w:val="24"/>
        </w:rPr>
        <w:t>agreed</w:t>
      </w:r>
      <w:r>
        <w:rPr>
          <w:spacing w:val="-5"/>
          <w:sz w:val="24"/>
        </w:rPr>
        <w:t xml:space="preserve"> </w:t>
      </w:r>
      <w:r>
        <w:rPr>
          <w:sz w:val="24"/>
        </w:rPr>
        <w:t>by</w:t>
      </w:r>
      <w:r>
        <w:rPr>
          <w:spacing w:val="-5"/>
          <w:sz w:val="24"/>
        </w:rPr>
        <w:t xml:space="preserve"> </w:t>
      </w:r>
      <w:r>
        <w:rPr>
          <w:sz w:val="24"/>
        </w:rPr>
        <w:t>the</w:t>
      </w:r>
      <w:r>
        <w:rPr>
          <w:spacing w:val="-5"/>
          <w:sz w:val="24"/>
        </w:rPr>
        <w:t xml:space="preserve"> </w:t>
      </w:r>
      <w:r>
        <w:rPr>
          <w:sz w:val="24"/>
        </w:rPr>
        <w:t>“Parties</w:t>
      </w:r>
      <w:r>
        <w:rPr>
          <w:spacing w:val="-5"/>
          <w:sz w:val="24"/>
        </w:rPr>
        <w:t xml:space="preserve"> </w:t>
      </w:r>
      <w:r>
        <w:rPr>
          <w:sz w:val="24"/>
        </w:rPr>
        <w:t>that</w:t>
      </w:r>
      <w:r>
        <w:rPr>
          <w:spacing w:val="-5"/>
          <w:sz w:val="24"/>
        </w:rPr>
        <w:t xml:space="preserve"> </w:t>
      </w:r>
      <w:r>
        <w:rPr>
          <w:sz w:val="24"/>
        </w:rPr>
        <w:t>this</w:t>
      </w:r>
      <w:r>
        <w:rPr>
          <w:spacing w:val="-4"/>
          <w:sz w:val="24"/>
        </w:rPr>
        <w:t xml:space="preserve"> </w:t>
      </w:r>
      <w:r>
        <w:rPr>
          <w:sz w:val="24"/>
        </w:rPr>
        <w:t>MoU</w:t>
      </w:r>
      <w:r>
        <w:rPr>
          <w:spacing w:val="-5"/>
          <w:sz w:val="24"/>
        </w:rPr>
        <w:t xml:space="preserve"> </w:t>
      </w:r>
      <w:r>
        <w:rPr>
          <w:sz w:val="24"/>
        </w:rPr>
        <w:t>will</w:t>
      </w:r>
      <w:r>
        <w:rPr>
          <w:spacing w:val="-4"/>
          <w:sz w:val="24"/>
        </w:rPr>
        <w:t xml:space="preserve"> </w:t>
      </w:r>
      <w:r>
        <w:rPr>
          <w:sz w:val="24"/>
        </w:rPr>
        <w:t>be</w:t>
      </w:r>
      <w:r>
        <w:rPr>
          <w:spacing w:val="-6"/>
          <w:sz w:val="24"/>
        </w:rPr>
        <w:t xml:space="preserve"> </w:t>
      </w:r>
      <w:r>
        <w:rPr>
          <w:sz w:val="24"/>
        </w:rPr>
        <w:t>reviewed</w:t>
      </w:r>
      <w:r>
        <w:rPr>
          <w:spacing w:val="-5"/>
          <w:sz w:val="24"/>
        </w:rPr>
        <w:t xml:space="preserve"> </w:t>
      </w:r>
      <w:r>
        <w:rPr>
          <w:sz w:val="24"/>
        </w:rPr>
        <w:t>after</w:t>
      </w:r>
      <w:r>
        <w:rPr>
          <w:spacing w:val="-6"/>
          <w:sz w:val="24"/>
        </w:rPr>
        <w:t xml:space="preserve"> </w:t>
      </w:r>
      <w:r>
        <w:rPr>
          <w:sz w:val="24"/>
        </w:rPr>
        <w:t>five</w:t>
      </w:r>
      <w:r>
        <w:rPr>
          <w:spacing w:val="-5"/>
          <w:sz w:val="24"/>
        </w:rPr>
        <w:t xml:space="preserve"> </w:t>
      </w:r>
      <w:r>
        <w:rPr>
          <w:sz w:val="24"/>
        </w:rPr>
        <w:t>years</w:t>
      </w:r>
      <w:r>
        <w:rPr>
          <w:spacing w:val="-5"/>
          <w:sz w:val="24"/>
        </w:rPr>
        <w:t xml:space="preserve"> </w:t>
      </w:r>
      <w:r>
        <w:rPr>
          <w:sz w:val="24"/>
        </w:rPr>
        <w:t>and</w:t>
      </w:r>
      <w:r>
        <w:rPr>
          <w:spacing w:val="-5"/>
          <w:sz w:val="24"/>
        </w:rPr>
        <w:t xml:space="preserve"> </w:t>
      </w:r>
      <w:r>
        <w:rPr>
          <w:sz w:val="24"/>
        </w:rPr>
        <w:t>may</w:t>
      </w:r>
      <w:r>
        <w:rPr>
          <w:spacing w:val="-5"/>
          <w:sz w:val="24"/>
        </w:rPr>
        <w:t xml:space="preserve"> </w:t>
      </w:r>
      <w:r>
        <w:rPr>
          <w:sz w:val="24"/>
        </w:rPr>
        <w:t>be</w:t>
      </w:r>
      <w:r>
        <w:rPr>
          <w:spacing w:val="-6"/>
          <w:sz w:val="24"/>
        </w:rPr>
        <w:t xml:space="preserve"> </w:t>
      </w:r>
      <w:r>
        <w:rPr>
          <w:sz w:val="24"/>
        </w:rPr>
        <w:t>extended</w:t>
      </w:r>
      <w:r>
        <w:rPr>
          <w:spacing w:val="-5"/>
          <w:sz w:val="24"/>
        </w:rPr>
        <w:t xml:space="preserve"> </w:t>
      </w:r>
      <w:r>
        <w:rPr>
          <w:sz w:val="24"/>
        </w:rPr>
        <w:t>for</w:t>
      </w:r>
      <w:r>
        <w:rPr>
          <w:spacing w:val="-6"/>
          <w:sz w:val="24"/>
        </w:rPr>
        <w:t xml:space="preserve"> </w:t>
      </w:r>
      <w:r>
        <w:rPr>
          <w:sz w:val="24"/>
        </w:rPr>
        <w:t>a</w:t>
      </w:r>
      <w:r>
        <w:rPr>
          <w:spacing w:val="-4"/>
          <w:sz w:val="24"/>
        </w:rPr>
        <w:t xml:space="preserve"> </w:t>
      </w:r>
      <w:r>
        <w:rPr>
          <w:sz w:val="24"/>
        </w:rPr>
        <w:t>further period as may be agreed in writing by the Parties.</w:t>
      </w:r>
    </w:p>
    <w:p w14:paraId="793505A5" w14:textId="77777777" w:rsidR="0044089E" w:rsidRDefault="00000000">
      <w:pPr>
        <w:pStyle w:val="ListParagraph"/>
        <w:numPr>
          <w:ilvl w:val="1"/>
          <w:numId w:val="2"/>
        </w:numPr>
        <w:tabs>
          <w:tab w:val="left" w:pos="814"/>
        </w:tabs>
        <w:spacing w:line="272" w:lineRule="exact"/>
        <w:ind w:right="0" w:hanging="361"/>
        <w:rPr>
          <w:sz w:val="24"/>
        </w:rPr>
      </w:pPr>
      <w:r>
        <w:rPr>
          <w:sz w:val="24"/>
        </w:rPr>
        <w:t>Either</w:t>
      </w:r>
      <w:r>
        <w:rPr>
          <w:spacing w:val="-2"/>
          <w:sz w:val="24"/>
        </w:rPr>
        <w:t xml:space="preserve"> </w:t>
      </w:r>
      <w:r>
        <w:rPr>
          <w:sz w:val="24"/>
        </w:rPr>
        <w:t>Party</w:t>
      </w:r>
      <w:r>
        <w:rPr>
          <w:spacing w:val="-1"/>
          <w:sz w:val="24"/>
        </w:rPr>
        <w:t xml:space="preserve"> </w:t>
      </w:r>
      <w:r>
        <w:rPr>
          <w:sz w:val="24"/>
        </w:rPr>
        <w:t>may terminate</w:t>
      </w:r>
      <w:r>
        <w:rPr>
          <w:spacing w:val="-1"/>
          <w:sz w:val="24"/>
        </w:rPr>
        <w:t xml:space="preserve"> </w:t>
      </w:r>
      <w:r>
        <w:rPr>
          <w:sz w:val="24"/>
        </w:rPr>
        <w:t>this MoU</w:t>
      </w:r>
      <w:r>
        <w:rPr>
          <w:spacing w:val="-2"/>
          <w:sz w:val="24"/>
        </w:rPr>
        <w:t xml:space="preserve"> </w:t>
      </w:r>
      <w:r>
        <w:rPr>
          <w:sz w:val="24"/>
        </w:rPr>
        <w:t>by giving</w:t>
      </w:r>
      <w:r>
        <w:rPr>
          <w:spacing w:val="-1"/>
          <w:sz w:val="24"/>
        </w:rPr>
        <w:t xml:space="preserve"> </w:t>
      </w:r>
      <w:r>
        <w:rPr>
          <w:sz w:val="24"/>
        </w:rPr>
        <w:t>one</w:t>
      </w:r>
      <w:r>
        <w:rPr>
          <w:spacing w:val="-1"/>
          <w:sz w:val="24"/>
        </w:rPr>
        <w:t xml:space="preserve"> </w:t>
      </w:r>
      <w:r>
        <w:rPr>
          <w:sz w:val="24"/>
        </w:rPr>
        <w:t>(1)</w:t>
      </w:r>
      <w:r>
        <w:rPr>
          <w:spacing w:val="-3"/>
          <w:sz w:val="24"/>
        </w:rPr>
        <w:t xml:space="preserve"> </w:t>
      </w:r>
      <w:r>
        <w:rPr>
          <w:sz w:val="24"/>
        </w:rPr>
        <w:t>month’s written</w:t>
      </w:r>
      <w:r>
        <w:rPr>
          <w:spacing w:val="-1"/>
          <w:sz w:val="24"/>
        </w:rPr>
        <w:t xml:space="preserve"> </w:t>
      </w:r>
      <w:r>
        <w:rPr>
          <w:sz w:val="24"/>
        </w:rPr>
        <w:t>notice</w:t>
      </w:r>
      <w:r>
        <w:rPr>
          <w:spacing w:val="-2"/>
          <w:sz w:val="24"/>
        </w:rPr>
        <w:t xml:space="preserve"> </w:t>
      </w:r>
      <w:r>
        <w:rPr>
          <w:sz w:val="24"/>
        </w:rPr>
        <w:t>to</w:t>
      </w:r>
      <w:r>
        <w:rPr>
          <w:spacing w:val="-1"/>
          <w:sz w:val="24"/>
        </w:rPr>
        <w:t xml:space="preserve"> </w:t>
      </w:r>
      <w:r>
        <w:rPr>
          <w:sz w:val="24"/>
        </w:rPr>
        <w:t>the</w:t>
      </w:r>
      <w:r>
        <w:rPr>
          <w:spacing w:val="2"/>
          <w:sz w:val="24"/>
        </w:rPr>
        <w:t xml:space="preserve"> </w:t>
      </w:r>
      <w:r>
        <w:rPr>
          <w:sz w:val="24"/>
        </w:rPr>
        <w:t>Study</w:t>
      </w:r>
      <w:r>
        <w:rPr>
          <w:spacing w:val="-1"/>
          <w:sz w:val="24"/>
        </w:rPr>
        <w:t xml:space="preserve"> </w:t>
      </w:r>
      <w:r>
        <w:rPr>
          <w:spacing w:val="-2"/>
          <w:sz w:val="24"/>
        </w:rPr>
        <w:t>team.</w:t>
      </w:r>
    </w:p>
    <w:p w14:paraId="02268813" w14:textId="77777777" w:rsidR="0044089E" w:rsidRDefault="00000000">
      <w:pPr>
        <w:pStyle w:val="ListParagraph"/>
        <w:numPr>
          <w:ilvl w:val="1"/>
          <w:numId w:val="2"/>
        </w:numPr>
        <w:tabs>
          <w:tab w:val="left" w:pos="814"/>
        </w:tabs>
        <w:spacing w:before="41"/>
        <w:ind w:right="169"/>
        <w:rPr>
          <w:sz w:val="24"/>
        </w:rPr>
      </w:pPr>
      <w:r>
        <w:rPr>
          <w:sz w:val="24"/>
        </w:rPr>
        <w:t>Notwithstanding the termination of this MoU, the obligations of the Parties in Article IV shall remain and survive despite the due date and/or termination date.</w:t>
      </w:r>
    </w:p>
    <w:p w14:paraId="1B3F0191" w14:textId="77777777" w:rsidR="0044089E" w:rsidRDefault="0044089E">
      <w:pPr>
        <w:pStyle w:val="BodyText"/>
        <w:spacing w:before="10"/>
        <w:rPr>
          <w:sz w:val="20"/>
        </w:rPr>
      </w:pPr>
    </w:p>
    <w:p w14:paraId="5B2BE826" w14:textId="77777777" w:rsidR="0044089E" w:rsidRDefault="00000000">
      <w:pPr>
        <w:spacing w:before="1" w:line="448" w:lineRule="auto"/>
        <w:ind w:left="386" w:right="9277"/>
        <w:rPr>
          <w:b/>
          <w:sz w:val="24"/>
        </w:rPr>
      </w:pPr>
      <w:r>
        <w:rPr>
          <w:b/>
          <w:sz w:val="24"/>
        </w:rPr>
        <w:t>ARTICLE</w:t>
      </w:r>
      <w:r>
        <w:rPr>
          <w:b/>
          <w:spacing w:val="-15"/>
          <w:sz w:val="24"/>
        </w:rPr>
        <w:t xml:space="preserve"> </w:t>
      </w:r>
      <w:r>
        <w:rPr>
          <w:b/>
          <w:sz w:val="24"/>
        </w:rPr>
        <w:t xml:space="preserve">VII </w:t>
      </w:r>
      <w:r>
        <w:rPr>
          <w:b/>
          <w:spacing w:val="-2"/>
          <w:sz w:val="24"/>
          <w:u w:val="single"/>
        </w:rPr>
        <w:t>NOTICES</w:t>
      </w:r>
    </w:p>
    <w:p w14:paraId="3E75EDCB" w14:textId="77777777" w:rsidR="0044089E" w:rsidRDefault="00000000">
      <w:pPr>
        <w:pStyle w:val="BodyText"/>
        <w:spacing w:line="235" w:lineRule="exact"/>
        <w:ind w:left="386"/>
        <w:jc w:val="both"/>
      </w:pPr>
      <w:r>
        <w:t>Any</w:t>
      </w:r>
      <w:r>
        <w:rPr>
          <w:spacing w:val="4"/>
        </w:rPr>
        <w:t xml:space="preserve"> </w:t>
      </w:r>
      <w:r>
        <w:t>communication</w:t>
      </w:r>
      <w:r>
        <w:rPr>
          <w:spacing w:val="4"/>
        </w:rPr>
        <w:t xml:space="preserve"> </w:t>
      </w:r>
      <w:r>
        <w:t>under</w:t>
      </w:r>
      <w:r>
        <w:rPr>
          <w:spacing w:val="5"/>
        </w:rPr>
        <w:t xml:space="preserve"> </w:t>
      </w:r>
      <w:r>
        <w:t>this</w:t>
      </w:r>
      <w:r>
        <w:rPr>
          <w:spacing w:val="5"/>
        </w:rPr>
        <w:t xml:space="preserve"> </w:t>
      </w:r>
      <w:r>
        <w:t>MoU</w:t>
      </w:r>
      <w:r>
        <w:rPr>
          <w:spacing w:val="7"/>
        </w:rPr>
        <w:t xml:space="preserve"> </w:t>
      </w:r>
      <w:r>
        <w:t>will</w:t>
      </w:r>
      <w:r>
        <w:rPr>
          <w:spacing w:val="5"/>
        </w:rPr>
        <w:t xml:space="preserve"> </w:t>
      </w:r>
      <w:r>
        <w:t>be</w:t>
      </w:r>
      <w:r>
        <w:rPr>
          <w:spacing w:val="6"/>
        </w:rPr>
        <w:t xml:space="preserve"> </w:t>
      </w:r>
      <w:r>
        <w:t>in</w:t>
      </w:r>
      <w:r>
        <w:rPr>
          <w:spacing w:val="6"/>
        </w:rPr>
        <w:t xml:space="preserve"> </w:t>
      </w:r>
      <w:r>
        <w:t>writing</w:t>
      </w:r>
      <w:r>
        <w:rPr>
          <w:spacing w:val="5"/>
        </w:rPr>
        <w:t xml:space="preserve"> </w:t>
      </w:r>
      <w:r>
        <w:t>in</w:t>
      </w:r>
      <w:r>
        <w:rPr>
          <w:spacing w:val="6"/>
        </w:rPr>
        <w:t xml:space="preserve"> </w:t>
      </w:r>
      <w:r>
        <w:t>English</w:t>
      </w:r>
      <w:r>
        <w:rPr>
          <w:spacing w:val="5"/>
        </w:rPr>
        <w:t xml:space="preserve"> </w:t>
      </w:r>
      <w:r>
        <w:t>language</w:t>
      </w:r>
      <w:r>
        <w:rPr>
          <w:spacing w:val="4"/>
        </w:rPr>
        <w:t xml:space="preserve"> </w:t>
      </w:r>
      <w:r>
        <w:t>and</w:t>
      </w:r>
      <w:r>
        <w:rPr>
          <w:spacing w:val="8"/>
        </w:rPr>
        <w:t xml:space="preserve"> </w:t>
      </w:r>
      <w:r>
        <w:t>delivered</w:t>
      </w:r>
      <w:r>
        <w:rPr>
          <w:spacing w:val="4"/>
        </w:rPr>
        <w:t xml:space="preserve"> </w:t>
      </w:r>
      <w:r>
        <w:t>by</w:t>
      </w:r>
      <w:r>
        <w:rPr>
          <w:spacing w:val="8"/>
        </w:rPr>
        <w:t xml:space="preserve"> </w:t>
      </w:r>
      <w:r>
        <w:t>registered</w:t>
      </w:r>
      <w:r>
        <w:rPr>
          <w:spacing w:val="7"/>
        </w:rPr>
        <w:t xml:space="preserve"> </w:t>
      </w:r>
      <w:r>
        <w:t>mail</w:t>
      </w:r>
      <w:r>
        <w:rPr>
          <w:spacing w:val="5"/>
        </w:rPr>
        <w:t xml:space="preserve"> </w:t>
      </w:r>
      <w:r>
        <w:rPr>
          <w:spacing w:val="-5"/>
        </w:rPr>
        <w:t>to</w:t>
      </w:r>
    </w:p>
    <w:p w14:paraId="4D30657A" w14:textId="77777777" w:rsidR="0044089E" w:rsidRDefault="00000000">
      <w:pPr>
        <w:pStyle w:val="BodyText"/>
        <w:ind w:left="386" w:right="170"/>
        <w:jc w:val="both"/>
      </w:pPr>
      <w:r>
        <w:t>the</w:t>
      </w:r>
      <w:r>
        <w:rPr>
          <w:spacing w:val="-2"/>
        </w:rPr>
        <w:t xml:space="preserve"> </w:t>
      </w:r>
      <w:r>
        <w:t>address</w:t>
      </w:r>
      <w:r>
        <w:rPr>
          <w:spacing w:val="-2"/>
        </w:rPr>
        <w:t xml:space="preserve"> </w:t>
      </w:r>
      <w:r>
        <w:t>or</w:t>
      </w:r>
      <w:r>
        <w:rPr>
          <w:spacing w:val="-2"/>
        </w:rPr>
        <w:t xml:space="preserve"> </w:t>
      </w:r>
      <w:r>
        <w:t>sent</w:t>
      </w:r>
      <w:r>
        <w:rPr>
          <w:spacing w:val="-2"/>
        </w:rPr>
        <w:t xml:space="preserve"> </w:t>
      </w:r>
      <w:r>
        <w:t>to</w:t>
      </w:r>
      <w:r>
        <w:rPr>
          <w:spacing w:val="-2"/>
        </w:rPr>
        <w:t xml:space="preserve"> </w:t>
      </w:r>
      <w:r>
        <w:t>the</w:t>
      </w:r>
      <w:r>
        <w:rPr>
          <w:spacing w:val="-2"/>
        </w:rPr>
        <w:t xml:space="preserve"> </w:t>
      </w:r>
      <w:r>
        <w:t>electronic</w:t>
      </w:r>
      <w:r>
        <w:rPr>
          <w:spacing w:val="-3"/>
        </w:rPr>
        <w:t xml:space="preserve"> </w:t>
      </w:r>
      <w:r>
        <w:t>mail</w:t>
      </w:r>
      <w:r>
        <w:rPr>
          <w:spacing w:val="-1"/>
        </w:rPr>
        <w:t xml:space="preserve"> </w:t>
      </w:r>
      <w:r>
        <w:t>address</w:t>
      </w:r>
      <w:r>
        <w:rPr>
          <w:spacing w:val="-2"/>
        </w:rPr>
        <w:t xml:space="preserve"> </w:t>
      </w:r>
      <w:r>
        <w:t>or</w:t>
      </w:r>
      <w:r>
        <w:rPr>
          <w:spacing w:val="-2"/>
        </w:rPr>
        <w:t xml:space="preserve"> </w:t>
      </w:r>
      <w:r>
        <w:t>facsimile</w:t>
      </w:r>
      <w:r>
        <w:rPr>
          <w:spacing w:val="-3"/>
        </w:rPr>
        <w:t xml:space="preserve"> </w:t>
      </w:r>
      <w:r>
        <w:t>number</w:t>
      </w:r>
      <w:r>
        <w:rPr>
          <w:spacing w:val="-2"/>
        </w:rPr>
        <w:t xml:space="preserve"> </w:t>
      </w:r>
      <w:r>
        <w:t>of</w:t>
      </w:r>
      <w:r>
        <w:rPr>
          <w:spacing w:val="-2"/>
        </w:rPr>
        <w:t xml:space="preserve"> </w:t>
      </w:r>
      <w:r>
        <w:t>the</w:t>
      </w:r>
      <w:r>
        <w:rPr>
          <w:spacing w:val="-2"/>
        </w:rPr>
        <w:t xml:space="preserve"> </w:t>
      </w:r>
      <w:r>
        <w:t>Chief</w:t>
      </w:r>
      <w:r>
        <w:rPr>
          <w:spacing w:val="-2"/>
        </w:rPr>
        <w:t xml:space="preserve"> </w:t>
      </w:r>
      <w:r>
        <w:t>Investigator</w:t>
      </w:r>
      <w:r>
        <w:rPr>
          <w:spacing w:val="-2"/>
        </w:rPr>
        <w:t xml:space="preserve"> </w:t>
      </w:r>
      <w:r>
        <w:t>or</w:t>
      </w:r>
      <w:r>
        <w:rPr>
          <w:spacing w:val="-2"/>
        </w:rPr>
        <w:t xml:space="preserve"> </w:t>
      </w:r>
      <w:r>
        <w:t>centre</w:t>
      </w:r>
      <w:r>
        <w:rPr>
          <w:spacing w:val="-4"/>
        </w:rPr>
        <w:t xml:space="preserve"> </w:t>
      </w:r>
      <w:r>
        <w:t>specific investigators at the other address or electronic mail address or facsimile number indicated in Article II as either party may have notified the sender and shall, unless otherwise provided herein, be deemed to be duly given or made when delivered to the recipient at such address or electronic mail address which is duly acknowledged.</w:t>
      </w:r>
    </w:p>
    <w:p w14:paraId="54B1E644" w14:textId="77777777" w:rsidR="0044089E" w:rsidRDefault="00000000">
      <w:pPr>
        <w:spacing w:before="202" w:line="412" w:lineRule="auto"/>
        <w:ind w:left="386" w:right="8036"/>
        <w:rPr>
          <w:b/>
          <w:sz w:val="24"/>
        </w:rPr>
      </w:pPr>
      <w:r>
        <w:rPr>
          <w:b/>
          <w:sz w:val="24"/>
        </w:rPr>
        <w:t xml:space="preserve">ARTICLE VIII </w:t>
      </w:r>
      <w:r>
        <w:rPr>
          <w:b/>
          <w:spacing w:val="-2"/>
          <w:sz w:val="24"/>
          <w:u w:val="single"/>
        </w:rPr>
        <w:t>AMENDMENTS</w:t>
      </w:r>
    </w:p>
    <w:p w14:paraId="47DB9C97" w14:textId="77777777" w:rsidR="0044089E" w:rsidRDefault="00000000">
      <w:pPr>
        <w:pStyle w:val="BodyText"/>
        <w:spacing w:before="42"/>
        <w:ind w:left="386" w:right="162"/>
        <w:jc w:val="both"/>
      </w:pPr>
      <w:r>
        <w:t>This MoU may be amended or supplemented in writing subject to the mutual consent of the Parties.This Agreement together with the Protocol constitutes the entire agreement among the Parties with respect to the subject matter of this Agreement and shall supersede all prior agreements, whether written or oral, with respect to the subject matter of this Agreement. Any amendment or modification to this Agreement must be in writing and signed by authorized representatives of each Party.</w:t>
      </w:r>
    </w:p>
    <w:p w14:paraId="4F13172F" w14:textId="77777777" w:rsidR="0044089E" w:rsidRDefault="00000000">
      <w:pPr>
        <w:spacing w:before="201" w:line="412" w:lineRule="auto"/>
        <w:ind w:left="386" w:right="8036"/>
        <w:rPr>
          <w:b/>
          <w:sz w:val="24"/>
        </w:rPr>
      </w:pPr>
      <w:r>
        <w:rPr>
          <w:b/>
          <w:sz w:val="24"/>
        </w:rPr>
        <w:t xml:space="preserve">ARTICLE IX </w:t>
      </w:r>
      <w:r>
        <w:rPr>
          <w:b/>
          <w:sz w:val="24"/>
          <w:u w:val="single"/>
        </w:rPr>
        <w:t>GOVERNING</w:t>
      </w:r>
      <w:r>
        <w:rPr>
          <w:b/>
          <w:spacing w:val="-15"/>
          <w:sz w:val="24"/>
          <w:u w:val="single"/>
        </w:rPr>
        <w:t xml:space="preserve"> </w:t>
      </w:r>
      <w:r>
        <w:rPr>
          <w:b/>
          <w:sz w:val="24"/>
          <w:u w:val="single"/>
        </w:rPr>
        <w:t>LAW</w:t>
      </w:r>
    </w:p>
    <w:p w14:paraId="2A6D471C" w14:textId="77777777" w:rsidR="0044089E" w:rsidRDefault="00000000">
      <w:pPr>
        <w:pStyle w:val="BodyText"/>
        <w:spacing w:before="45"/>
        <w:ind w:left="386" w:right="165"/>
        <w:jc w:val="both"/>
      </w:pPr>
      <w:r>
        <w:t>This</w:t>
      </w:r>
      <w:r>
        <w:rPr>
          <w:spacing w:val="-7"/>
        </w:rPr>
        <w:t xml:space="preserve"> </w:t>
      </w:r>
      <w:r>
        <w:t>MoU</w:t>
      </w:r>
      <w:r>
        <w:rPr>
          <w:spacing w:val="-8"/>
        </w:rPr>
        <w:t xml:space="preserve"> </w:t>
      </w:r>
      <w:r>
        <w:t>will</w:t>
      </w:r>
      <w:r>
        <w:rPr>
          <w:spacing w:val="-7"/>
        </w:rPr>
        <w:t xml:space="preserve"> </w:t>
      </w:r>
      <w:r>
        <w:t>be</w:t>
      </w:r>
      <w:r>
        <w:rPr>
          <w:spacing w:val="-8"/>
        </w:rPr>
        <w:t xml:space="preserve"> </w:t>
      </w:r>
      <w:r>
        <w:t>interpreted</w:t>
      </w:r>
      <w:r>
        <w:rPr>
          <w:spacing w:val="-8"/>
        </w:rPr>
        <w:t xml:space="preserve"> </w:t>
      </w:r>
      <w:r>
        <w:t>pursuant</w:t>
      </w:r>
      <w:r>
        <w:rPr>
          <w:spacing w:val="-5"/>
        </w:rPr>
        <w:t xml:space="preserve"> </w:t>
      </w:r>
      <w:r>
        <w:t>to</w:t>
      </w:r>
      <w:r>
        <w:rPr>
          <w:spacing w:val="-7"/>
        </w:rPr>
        <w:t xml:space="preserve"> </w:t>
      </w:r>
      <w:r>
        <w:t>and</w:t>
      </w:r>
      <w:r>
        <w:rPr>
          <w:spacing w:val="-7"/>
        </w:rPr>
        <w:t xml:space="preserve"> </w:t>
      </w:r>
      <w:r>
        <w:t>in</w:t>
      </w:r>
      <w:r>
        <w:rPr>
          <w:spacing w:val="-4"/>
        </w:rPr>
        <w:t xml:space="preserve"> </w:t>
      </w:r>
      <w:r>
        <w:t>accordance</w:t>
      </w:r>
      <w:r>
        <w:rPr>
          <w:spacing w:val="-8"/>
        </w:rPr>
        <w:t xml:space="preserve"> </w:t>
      </w:r>
      <w:r>
        <w:t>with</w:t>
      </w:r>
      <w:r>
        <w:rPr>
          <w:spacing w:val="-7"/>
        </w:rPr>
        <w:t xml:space="preserve"> </w:t>
      </w:r>
      <w:r>
        <w:t>the</w:t>
      </w:r>
      <w:r>
        <w:rPr>
          <w:spacing w:val="-6"/>
        </w:rPr>
        <w:t xml:space="preserve"> </w:t>
      </w:r>
      <w:r>
        <w:t>laws</w:t>
      </w:r>
      <w:r>
        <w:rPr>
          <w:spacing w:val="-6"/>
        </w:rPr>
        <w:t xml:space="preserve"> </w:t>
      </w:r>
      <w:r>
        <w:t>of</w:t>
      </w:r>
      <w:r>
        <w:rPr>
          <w:spacing w:val="-2"/>
        </w:rPr>
        <w:t xml:space="preserve"> </w:t>
      </w:r>
      <w:r>
        <w:t>India,</w:t>
      </w:r>
      <w:r>
        <w:rPr>
          <w:spacing w:val="-6"/>
        </w:rPr>
        <w:t xml:space="preserve"> </w:t>
      </w:r>
      <w:r>
        <w:t>and</w:t>
      </w:r>
      <w:r>
        <w:rPr>
          <w:spacing w:val="-4"/>
        </w:rPr>
        <w:t xml:space="preserve"> </w:t>
      </w:r>
      <w:r>
        <w:t>the</w:t>
      </w:r>
      <w:r>
        <w:rPr>
          <w:spacing w:val="-7"/>
        </w:rPr>
        <w:t xml:space="preserve"> </w:t>
      </w:r>
      <w:r>
        <w:t>Parties</w:t>
      </w:r>
      <w:r>
        <w:rPr>
          <w:spacing w:val="-6"/>
        </w:rPr>
        <w:t xml:space="preserve"> </w:t>
      </w:r>
      <w:r>
        <w:t>hereby</w:t>
      </w:r>
      <w:r>
        <w:rPr>
          <w:spacing w:val="-6"/>
        </w:rPr>
        <w:t xml:space="preserve"> </w:t>
      </w:r>
      <w:r>
        <w:t>submit to the non-exclusive jurisdiction of the Courts of India.</w:t>
      </w:r>
    </w:p>
    <w:p w14:paraId="3D4DB944" w14:textId="77777777" w:rsidR="0044089E" w:rsidRDefault="00000000">
      <w:pPr>
        <w:spacing w:before="199"/>
        <w:ind w:left="386"/>
        <w:rPr>
          <w:b/>
          <w:sz w:val="24"/>
        </w:rPr>
      </w:pPr>
      <w:r>
        <w:rPr>
          <w:b/>
          <w:spacing w:val="-2"/>
          <w:sz w:val="24"/>
          <w:u w:val="single"/>
        </w:rPr>
        <w:t>SEVERABILITY</w:t>
      </w:r>
    </w:p>
    <w:p w14:paraId="69C9331A" w14:textId="77777777" w:rsidR="0044089E" w:rsidRDefault="0044089E">
      <w:pPr>
        <w:pStyle w:val="BodyText"/>
        <w:spacing w:before="1"/>
        <w:rPr>
          <w:b/>
          <w:sz w:val="21"/>
        </w:rPr>
      </w:pPr>
    </w:p>
    <w:p w14:paraId="66BA5EA2" w14:textId="77777777" w:rsidR="0044089E" w:rsidRDefault="00000000">
      <w:pPr>
        <w:pStyle w:val="BodyText"/>
        <w:ind w:left="386" w:right="166"/>
        <w:jc w:val="both"/>
      </w:pPr>
      <w:r>
        <w:t>If any provision of this Agreement is found by a proper authority to be unenforceable or invalid, such unenforceability or invalidity shall not render this Agreement unenforceable or invalid as a whole, and in such event, such provision shall be changed and interpreted so as to best accomplish the objectives of such unenforceable or invalid provision within the limits of applicable law or applicable court decisions.</w:t>
      </w:r>
    </w:p>
    <w:p w14:paraId="16CD662A" w14:textId="77777777" w:rsidR="0044089E" w:rsidRDefault="00000000">
      <w:pPr>
        <w:spacing w:before="200"/>
        <w:ind w:left="386"/>
        <w:rPr>
          <w:b/>
          <w:sz w:val="24"/>
        </w:rPr>
      </w:pPr>
      <w:r>
        <w:rPr>
          <w:b/>
          <w:spacing w:val="-2"/>
          <w:sz w:val="24"/>
          <w:u w:val="single"/>
        </w:rPr>
        <w:t>WAIVER</w:t>
      </w:r>
    </w:p>
    <w:p w14:paraId="60D50FA7" w14:textId="77777777" w:rsidR="0044089E" w:rsidRDefault="0044089E">
      <w:pPr>
        <w:pStyle w:val="BodyText"/>
        <w:spacing w:before="10"/>
        <w:rPr>
          <w:b/>
          <w:sz w:val="20"/>
        </w:rPr>
      </w:pPr>
    </w:p>
    <w:p w14:paraId="68C674EC" w14:textId="77777777" w:rsidR="0044089E" w:rsidRDefault="00000000">
      <w:pPr>
        <w:pStyle w:val="BodyText"/>
        <w:ind w:left="386" w:right="170"/>
        <w:jc w:val="both"/>
      </w:pPr>
      <w:r>
        <w:t>No failure, delay, relaxation or indulgence by any Party in exercising any right conferred on such Party by this Agreement</w:t>
      </w:r>
      <w:r>
        <w:rPr>
          <w:spacing w:val="7"/>
        </w:rPr>
        <w:t xml:space="preserve"> </w:t>
      </w:r>
      <w:r>
        <w:t>shall</w:t>
      </w:r>
      <w:r>
        <w:rPr>
          <w:spacing w:val="8"/>
        </w:rPr>
        <w:t xml:space="preserve"> </w:t>
      </w:r>
      <w:r>
        <w:t>operate</w:t>
      </w:r>
      <w:r>
        <w:rPr>
          <w:spacing w:val="9"/>
        </w:rPr>
        <w:t xml:space="preserve"> </w:t>
      </w:r>
      <w:r>
        <w:t>as</w:t>
      </w:r>
      <w:r>
        <w:rPr>
          <w:spacing w:val="7"/>
        </w:rPr>
        <w:t xml:space="preserve"> </w:t>
      </w:r>
      <w:r>
        <w:t>a</w:t>
      </w:r>
      <w:r>
        <w:rPr>
          <w:spacing w:val="6"/>
        </w:rPr>
        <w:t xml:space="preserve"> </w:t>
      </w:r>
      <w:r>
        <w:t>waiver</w:t>
      </w:r>
      <w:r>
        <w:rPr>
          <w:spacing w:val="7"/>
        </w:rPr>
        <w:t xml:space="preserve"> </w:t>
      </w:r>
      <w:r>
        <w:t>of</w:t>
      </w:r>
      <w:r>
        <w:rPr>
          <w:spacing w:val="6"/>
        </w:rPr>
        <w:t xml:space="preserve"> </w:t>
      </w:r>
      <w:r>
        <w:t>such</w:t>
      </w:r>
      <w:r>
        <w:rPr>
          <w:spacing w:val="7"/>
        </w:rPr>
        <w:t xml:space="preserve"> </w:t>
      </w:r>
      <w:r>
        <w:t>right,</w:t>
      </w:r>
      <w:r>
        <w:rPr>
          <w:spacing w:val="7"/>
        </w:rPr>
        <w:t xml:space="preserve"> </w:t>
      </w:r>
      <w:r>
        <w:t>nor</w:t>
      </w:r>
      <w:r>
        <w:rPr>
          <w:spacing w:val="7"/>
        </w:rPr>
        <w:t xml:space="preserve"> </w:t>
      </w:r>
      <w:r>
        <w:t>shall</w:t>
      </w:r>
      <w:r>
        <w:rPr>
          <w:spacing w:val="8"/>
        </w:rPr>
        <w:t xml:space="preserve"> </w:t>
      </w:r>
      <w:r>
        <w:t>any</w:t>
      </w:r>
      <w:r>
        <w:rPr>
          <w:spacing w:val="7"/>
        </w:rPr>
        <w:t xml:space="preserve"> </w:t>
      </w:r>
      <w:r>
        <w:t>single</w:t>
      </w:r>
      <w:r>
        <w:rPr>
          <w:spacing w:val="6"/>
        </w:rPr>
        <w:t xml:space="preserve"> </w:t>
      </w:r>
      <w:r>
        <w:t>or</w:t>
      </w:r>
      <w:r>
        <w:rPr>
          <w:spacing w:val="6"/>
        </w:rPr>
        <w:t xml:space="preserve"> </w:t>
      </w:r>
      <w:r>
        <w:t>partial</w:t>
      </w:r>
      <w:r>
        <w:rPr>
          <w:spacing w:val="8"/>
        </w:rPr>
        <w:t xml:space="preserve"> </w:t>
      </w:r>
      <w:r>
        <w:t>exercise</w:t>
      </w:r>
      <w:r>
        <w:rPr>
          <w:spacing w:val="7"/>
        </w:rPr>
        <w:t xml:space="preserve"> </w:t>
      </w:r>
      <w:r>
        <w:t>of</w:t>
      </w:r>
      <w:r>
        <w:rPr>
          <w:spacing w:val="6"/>
        </w:rPr>
        <w:t xml:space="preserve"> </w:t>
      </w:r>
      <w:r>
        <w:t>any</w:t>
      </w:r>
      <w:r>
        <w:rPr>
          <w:spacing w:val="7"/>
        </w:rPr>
        <w:t xml:space="preserve"> </w:t>
      </w:r>
      <w:r>
        <w:t>such</w:t>
      </w:r>
      <w:r>
        <w:rPr>
          <w:spacing w:val="7"/>
        </w:rPr>
        <w:t xml:space="preserve"> </w:t>
      </w:r>
      <w:r>
        <w:t>right</w:t>
      </w:r>
      <w:r>
        <w:rPr>
          <w:spacing w:val="8"/>
        </w:rPr>
        <w:t xml:space="preserve"> </w:t>
      </w:r>
      <w:r>
        <w:rPr>
          <w:spacing w:val="-5"/>
        </w:rPr>
        <w:t>nor</w:t>
      </w:r>
    </w:p>
    <w:p w14:paraId="20807A39" w14:textId="77777777" w:rsidR="0044089E" w:rsidRDefault="0044089E">
      <w:pPr>
        <w:jc w:val="both"/>
        <w:sectPr w:rsidR="0044089E">
          <w:pgSz w:w="11910" w:h="16840"/>
          <w:pgMar w:top="1340" w:right="400" w:bottom="880" w:left="180" w:header="439" w:footer="688" w:gutter="0"/>
          <w:cols w:space="720"/>
        </w:sectPr>
      </w:pPr>
    </w:p>
    <w:p w14:paraId="7BDD932D" w14:textId="77777777" w:rsidR="0044089E" w:rsidRDefault="00000000">
      <w:pPr>
        <w:pStyle w:val="BodyText"/>
        <w:spacing w:before="80"/>
        <w:ind w:left="386" w:right="164"/>
        <w:jc w:val="both"/>
      </w:pPr>
      <w:r>
        <w:lastRenderedPageBreak/>
        <w:t>any</w:t>
      </w:r>
      <w:r>
        <w:rPr>
          <w:spacing w:val="-5"/>
        </w:rPr>
        <w:t xml:space="preserve"> </w:t>
      </w:r>
      <w:r>
        <w:t>single</w:t>
      </w:r>
      <w:r>
        <w:rPr>
          <w:spacing w:val="-6"/>
        </w:rPr>
        <w:t xml:space="preserve"> </w:t>
      </w:r>
      <w:r>
        <w:t>failure</w:t>
      </w:r>
      <w:r>
        <w:rPr>
          <w:spacing w:val="-7"/>
        </w:rPr>
        <w:t xml:space="preserve"> </w:t>
      </w:r>
      <w:r>
        <w:t>to</w:t>
      </w:r>
      <w:r>
        <w:rPr>
          <w:spacing w:val="-4"/>
        </w:rPr>
        <w:t xml:space="preserve"> </w:t>
      </w:r>
      <w:r>
        <w:t>do</w:t>
      </w:r>
      <w:r>
        <w:rPr>
          <w:spacing w:val="-5"/>
        </w:rPr>
        <w:t xml:space="preserve"> </w:t>
      </w:r>
      <w:r>
        <w:t>so,</w:t>
      </w:r>
      <w:r>
        <w:rPr>
          <w:spacing w:val="-5"/>
        </w:rPr>
        <w:t xml:space="preserve"> </w:t>
      </w:r>
      <w:r>
        <w:t>preclude</w:t>
      </w:r>
      <w:r>
        <w:rPr>
          <w:spacing w:val="-5"/>
        </w:rPr>
        <w:t xml:space="preserve"> </w:t>
      </w:r>
      <w:r>
        <w:t>any</w:t>
      </w:r>
      <w:r>
        <w:rPr>
          <w:spacing w:val="-5"/>
        </w:rPr>
        <w:t xml:space="preserve"> </w:t>
      </w:r>
      <w:r>
        <w:t>other</w:t>
      </w:r>
      <w:r>
        <w:rPr>
          <w:spacing w:val="-6"/>
        </w:rPr>
        <w:t xml:space="preserve"> </w:t>
      </w:r>
      <w:r>
        <w:t>or</w:t>
      </w:r>
      <w:r>
        <w:rPr>
          <w:spacing w:val="-6"/>
        </w:rPr>
        <w:t xml:space="preserve"> </w:t>
      </w:r>
      <w:r>
        <w:t>future</w:t>
      </w:r>
      <w:r>
        <w:rPr>
          <w:spacing w:val="-6"/>
        </w:rPr>
        <w:t xml:space="preserve"> </w:t>
      </w:r>
      <w:r>
        <w:t>exercise</w:t>
      </w:r>
      <w:r>
        <w:rPr>
          <w:spacing w:val="-5"/>
        </w:rPr>
        <w:t xml:space="preserve"> </w:t>
      </w:r>
      <w:r>
        <w:t>of</w:t>
      </w:r>
      <w:r>
        <w:rPr>
          <w:spacing w:val="-6"/>
        </w:rPr>
        <w:t xml:space="preserve"> </w:t>
      </w:r>
      <w:r>
        <w:t>it,</w:t>
      </w:r>
      <w:r>
        <w:rPr>
          <w:spacing w:val="-5"/>
        </w:rPr>
        <w:t xml:space="preserve"> </w:t>
      </w:r>
      <w:r>
        <w:t>or</w:t>
      </w:r>
      <w:r>
        <w:rPr>
          <w:spacing w:val="-6"/>
        </w:rPr>
        <w:t xml:space="preserve"> </w:t>
      </w:r>
      <w:r>
        <w:t>the</w:t>
      </w:r>
      <w:r>
        <w:rPr>
          <w:spacing w:val="-8"/>
        </w:rPr>
        <w:t xml:space="preserve"> </w:t>
      </w:r>
      <w:r>
        <w:t>exercise</w:t>
      </w:r>
      <w:r>
        <w:rPr>
          <w:spacing w:val="-5"/>
        </w:rPr>
        <w:t xml:space="preserve"> </w:t>
      </w:r>
      <w:r>
        <w:t>of</w:t>
      </w:r>
      <w:r>
        <w:rPr>
          <w:spacing w:val="-6"/>
        </w:rPr>
        <w:t xml:space="preserve"> </w:t>
      </w:r>
      <w:r>
        <w:t>any</w:t>
      </w:r>
      <w:r>
        <w:rPr>
          <w:spacing w:val="-5"/>
        </w:rPr>
        <w:t xml:space="preserve"> </w:t>
      </w:r>
      <w:r>
        <w:t>other</w:t>
      </w:r>
      <w:r>
        <w:rPr>
          <w:spacing w:val="-6"/>
        </w:rPr>
        <w:t xml:space="preserve"> </w:t>
      </w:r>
      <w:r>
        <w:t>right</w:t>
      </w:r>
      <w:r>
        <w:rPr>
          <w:spacing w:val="-4"/>
        </w:rPr>
        <w:t xml:space="preserve"> </w:t>
      </w:r>
      <w:r>
        <w:t>under</w:t>
      </w:r>
      <w:r>
        <w:rPr>
          <w:spacing w:val="-6"/>
        </w:rPr>
        <w:t xml:space="preserve"> </w:t>
      </w:r>
      <w:r>
        <w:t xml:space="preserve">this </w:t>
      </w:r>
      <w:r>
        <w:rPr>
          <w:spacing w:val="-2"/>
        </w:rPr>
        <w:t>Agreement.</w:t>
      </w:r>
    </w:p>
    <w:p w14:paraId="7E642792" w14:textId="77777777" w:rsidR="0044089E" w:rsidRDefault="00000000">
      <w:pPr>
        <w:spacing w:before="199"/>
        <w:ind w:left="386"/>
        <w:rPr>
          <w:b/>
          <w:sz w:val="24"/>
        </w:rPr>
      </w:pPr>
      <w:r>
        <w:rPr>
          <w:b/>
          <w:sz w:val="24"/>
        </w:rPr>
        <w:t>ARTICLE</w:t>
      </w:r>
      <w:r>
        <w:rPr>
          <w:b/>
          <w:spacing w:val="-11"/>
          <w:sz w:val="24"/>
        </w:rPr>
        <w:t xml:space="preserve"> </w:t>
      </w:r>
      <w:r>
        <w:rPr>
          <w:b/>
          <w:spacing w:val="-10"/>
          <w:sz w:val="24"/>
        </w:rPr>
        <w:t>X</w:t>
      </w:r>
    </w:p>
    <w:p w14:paraId="634F008D" w14:textId="77777777" w:rsidR="0044089E" w:rsidRDefault="0044089E">
      <w:pPr>
        <w:pStyle w:val="BodyText"/>
        <w:spacing w:before="1"/>
        <w:rPr>
          <w:b/>
          <w:sz w:val="21"/>
        </w:rPr>
      </w:pPr>
    </w:p>
    <w:p w14:paraId="68D50C71" w14:textId="77777777" w:rsidR="0044089E" w:rsidRDefault="00000000">
      <w:pPr>
        <w:ind w:left="386"/>
        <w:rPr>
          <w:b/>
          <w:sz w:val="24"/>
        </w:rPr>
      </w:pPr>
      <w:r>
        <w:rPr>
          <w:b/>
          <w:sz w:val="24"/>
          <w:u w:val="single"/>
        </w:rPr>
        <w:t>PROBLEM</w:t>
      </w:r>
      <w:r>
        <w:rPr>
          <w:b/>
          <w:spacing w:val="-6"/>
          <w:sz w:val="24"/>
          <w:u w:val="single"/>
        </w:rPr>
        <w:t xml:space="preserve"> </w:t>
      </w:r>
      <w:r>
        <w:rPr>
          <w:b/>
          <w:spacing w:val="-2"/>
          <w:sz w:val="24"/>
          <w:u w:val="single"/>
        </w:rPr>
        <w:t>RESOLUTION</w:t>
      </w:r>
    </w:p>
    <w:p w14:paraId="504B487B" w14:textId="77777777" w:rsidR="0044089E" w:rsidRDefault="0044089E">
      <w:pPr>
        <w:pStyle w:val="BodyText"/>
        <w:spacing w:before="10"/>
        <w:rPr>
          <w:b/>
          <w:sz w:val="20"/>
        </w:rPr>
      </w:pPr>
    </w:p>
    <w:p w14:paraId="73287311" w14:textId="77777777" w:rsidR="0044089E" w:rsidRDefault="00000000">
      <w:pPr>
        <w:pStyle w:val="BodyText"/>
        <w:ind w:left="386" w:right="172"/>
        <w:jc w:val="both"/>
      </w:pPr>
      <w:r>
        <w:t xml:space="preserve">The Parties agree to resolve all problems arising by negotiations and discussions and with a view to mutual </w:t>
      </w:r>
      <w:r>
        <w:rPr>
          <w:spacing w:val="-2"/>
        </w:rPr>
        <w:t>benefit.</w:t>
      </w:r>
    </w:p>
    <w:p w14:paraId="71D351F4" w14:textId="77777777" w:rsidR="0044089E" w:rsidRDefault="00000000">
      <w:pPr>
        <w:spacing w:before="201" w:line="448" w:lineRule="auto"/>
        <w:ind w:left="386" w:right="9277"/>
        <w:rPr>
          <w:b/>
          <w:sz w:val="24"/>
        </w:rPr>
      </w:pPr>
      <w:r>
        <w:rPr>
          <w:b/>
          <w:sz w:val="24"/>
        </w:rPr>
        <w:t xml:space="preserve">ARTICLE XI </w:t>
      </w:r>
      <w:r>
        <w:rPr>
          <w:b/>
          <w:spacing w:val="-2"/>
          <w:sz w:val="24"/>
          <w:u w:val="single"/>
        </w:rPr>
        <w:t>ASSIGNMENT</w:t>
      </w:r>
    </w:p>
    <w:p w14:paraId="52FBE45E" w14:textId="77777777" w:rsidR="0044089E" w:rsidRDefault="00000000">
      <w:pPr>
        <w:pStyle w:val="BodyText"/>
        <w:spacing w:before="3"/>
        <w:ind w:left="386" w:right="168"/>
        <w:jc w:val="both"/>
      </w:pPr>
      <w:r>
        <w:t>Unless otherwise agreed in writing, Parties shall not transfer or assign all or any of their rights, obligations or benefits hereunder to any third party.</w:t>
      </w:r>
    </w:p>
    <w:p w14:paraId="2474C530" w14:textId="77777777" w:rsidR="0044089E" w:rsidRDefault="00000000">
      <w:pPr>
        <w:spacing w:before="199" w:line="451" w:lineRule="auto"/>
        <w:ind w:left="386" w:right="9277"/>
        <w:rPr>
          <w:b/>
          <w:sz w:val="24"/>
        </w:rPr>
      </w:pPr>
      <w:r>
        <w:rPr>
          <w:b/>
          <w:sz w:val="24"/>
        </w:rPr>
        <w:t>ARTICLE</w:t>
      </w:r>
      <w:r>
        <w:rPr>
          <w:b/>
          <w:spacing w:val="-15"/>
          <w:sz w:val="24"/>
        </w:rPr>
        <w:t xml:space="preserve"> </w:t>
      </w:r>
      <w:r>
        <w:rPr>
          <w:b/>
          <w:sz w:val="24"/>
        </w:rPr>
        <w:t xml:space="preserve">XII </w:t>
      </w:r>
      <w:r>
        <w:rPr>
          <w:b/>
          <w:spacing w:val="-2"/>
          <w:sz w:val="24"/>
          <w:u w:val="single"/>
        </w:rPr>
        <w:t>INDEMNITY</w:t>
      </w:r>
    </w:p>
    <w:p w14:paraId="2EBD9084" w14:textId="77777777" w:rsidR="0044089E" w:rsidRDefault="00000000">
      <w:pPr>
        <w:pStyle w:val="ListParagraph"/>
        <w:numPr>
          <w:ilvl w:val="1"/>
          <w:numId w:val="1"/>
        </w:numPr>
        <w:tabs>
          <w:tab w:val="left" w:pos="528"/>
        </w:tabs>
        <w:ind w:right="162"/>
        <w:rPr>
          <w:sz w:val="24"/>
        </w:rPr>
      </w:pPr>
      <w:r>
        <w:rPr>
          <w:sz w:val="24"/>
        </w:rPr>
        <w:t>Each Party (“Indemnifying Party”) shall defend, indemnify and hold harmless the other Parties and their respective</w:t>
      </w:r>
      <w:r>
        <w:rPr>
          <w:spacing w:val="-7"/>
          <w:sz w:val="24"/>
        </w:rPr>
        <w:t xml:space="preserve"> </w:t>
      </w:r>
      <w:r>
        <w:rPr>
          <w:sz w:val="24"/>
        </w:rPr>
        <w:t>employee(s),</w:t>
      </w:r>
      <w:r>
        <w:rPr>
          <w:spacing w:val="-6"/>
          <w:sz w:val="24"/>
        </w:rPr>
        <w:t xml:space="preserve"> </w:t>
      </w:r>
      <w:r>
        <w:rPr>
          <w:sz w:val="24"/>
        </w:rPr>
        <w:t>contractor(s)</w:t>
      </w:r>
      <w:r>
        <w:rPr>
          <w:spacing w:val="-6"/>
          <w:sz w:val="24"/>
        </w:rPr>
        <w:t xml:space="preserve"> </w:t>
      </w:r>
      <w:r>
        <w:rPr>
          <w:sz w:val="24"/>
        </w:rPr>
        <w:t>or</w:t>
      </w:r>
      <w:r>
        <w:rPr>
          <w:spacing w:val="-3"/>
          <w:sz w:val="24"/>
        </w:rPr>
        <w:t xml:space="preserve"> </w:t>
      </w:r>
      <w:r>
        <w:rPr>
          <w:sz w:val="24"/>
        </w:rPr>
        <w:t>agent(s)</w:t>
      </w:r>
      <w:r>
        <w:rPr>
          <w:spacing w:val="-7"/>
          <w:sz w:val="24"/>
        </w:rPr>
        <w:t xml:space="preserve"> </w:t>
      </w:r>
      <w:r>
        <w:rPr>
          <w:sz w:val="24"/>
        </w:rPr>
        <w:t>(referred</w:t>
      </w:r>
      <w:r>
        <w:rPr>
          <w:spacing w:val="-6"/>
          <w:sz w:val="24"/>
        </w:rPr>
        <w:t xml:space="preserve"> </w:t>
      </w:r>
      <w:r>
        <w:rPr>
          <w:sz w:val="24"/>
        </w:rPr>
        <w:t>to</w:t>
      </w:r>
      <w:r>
        <w:rPr>
          <w:spacing w:val="-5"/>
          <w:sz w:val="24"/>
        </w:rPr>
        <w:t xml:space="preserve"> </w:t>
      </w:r>
      <w:r>
        <w:rPr>
          <w:sz w:val="24"/>
        </w:rPr>
        <w:t>individually</w:t>
      </w:r>
      <w:r>
        <w:rPr>
          <w:spacing w:val="-5"/>
          <w:sz w:val="24"/>
        </w:rPr>
        <w:t xml:space="preserve"> </w:t>
      </w:r>
      <w:r>
        <w:rPr>
          <w:sz w:val="24"/>
        </w:rPr>
        <w:t>as</w:t>
      </w:r>
      <w:r>
        <w:rPr>
          <w:spacing w:val="-8"/>
          <w:sz w:val="24"/>
        </w:rPr>
        <w:t xml:space="preserve"> </w:t>
      </w:r>
      <w:r>
        <w:rPr>
          <w:sz w:val="24"/>
        </w:rPr>
        <w:t>“Indemnified</w:t>
      </w:r>
      <w:r>
        <w:rPr>
          <w:spacing w:val="-6"/>
          <w:sz w:val="24"/>
        </w:rPr>
        <w:t xml:space="preserve"> </w:t>
      </w:r>
      <w:r>
        <w:rPr>
          <w:sz w:val="24"/>
        </w:rPr>
        <w:t>Parties”)</w:t>
      </w:r>
      <w:r>
        <w:rPr>
          <w:spacing w:val="-7"/>
          <w:sz w:val="24"/>
        </w:rPr>
        <w:t xml:space="preserve"> </w:t>
      </w:r>
      <w:r>
        <w:rPr>
          <w:sz w:val="24"/>
        </w:rPr>
        <w:t>against</w:t>
      </w:r>
      <w:r>
        <w:rPr>
          <w:spacing w:val="-5"/>
          <w:sz w:val="24"/>
        </w:rPr>
        <w:t xml:space="preserve"> </w:t>
      </w:r>
      <w:r>
        <w:rPr>
          <w:sz w:val="24"/>
        </w:rPr>
        <w:t>any and all liability arising out of negligence, default, breach or failure by such Indemnifying Party in compliance with this Agreement, applicable</w:t>
      </w:r>
      <w:r>
        <w:rPr>
          <w:spacing w:val="-1"/>
          <w:sz w:val="24"/>
        </w:rPr>
        <w:t xml:space="preserve"> </w:t>
      </w:r>
      <w:r>
        <w:rPr>
          <w:sz w:val="24"/>
        </w:rPr>
        <w:t>law</w:t>
      </w:r>
      <w:r>
        <w:rPr>
          <w:spacing w:val="-1"/>
          <w:sz w:val="24"/>
        </w:rPr>
        <w:t xml:space="preserve"> </w:t>
      </w:r>
      <w:r>
        <w:rPr>
          <w:sz w:val="24"/>
        </w:rPr>
        <w:t>or</w:t>
      </w:r>
      <w:r>
        <w:rPr>
          <w:spacing w:val="-1"/>
          <w:sz w:val="24"/>
        </w:rPr>
        <w:t xml:space="preserve"> </w:t>
      </w:r>
      <w:r>
        <w:rPr>
          <w:sz w:val="24"/>
        </w:rPr>
        <w:t>any third</w:t>
      </w:r>
      <w:r>
        <w:rPr>
          <w:spacing w:val="-1"/>
          <w:sz w:val="24"/>
        </w:rPr>
        <w:t xml:space="preserve"> </w:t>
      </w:r>
      <w:r>
        <w:rPr>
          <w:sz w:val="24"/>
        </w:rPr>
        <w:t>party</w:t>
      </w:r>
      <w:r>
        <w:rPr>
          <w:spacing w:val="-1"/>
          <w:sz w:val="24"/>
        </w:rPr>
        <w:t xml:space="preserve"> </w:t>
      </w:r>
      <w:r>
        <w:rPr>
          <w:sz w:val="24"/>
        </w:rPr>
        <w:t>rights, including, but</w:t>
      </w:r>
      <w:r>
        <w:rPr>
          <w:spacing w:val="-2"/>
          <w:sz w:val="24"/>
        </w:rPr>
        <w:t xml:space="preserve"> </w:t>
      </w:r>
      <w:r>
        <w:rPr>
          <w:sz w:val="24"/>
        </w:rPr>
        <w:t>not limited</w:t>
      </w:r>
      <w:r>
        <w:rPr>
          <w:spacing w:val="-1"/>
          <w:sz w:val="24"/>
        </w:rPr>
        <w:t xml:space="preserve"> </w:t>
      </w:r>
      <w:r>
        <w:rPr>
          <w:sz w:val="24"/>
        </w:rPr>
        <w:t>to,</w:t>
      </w:r>
      <w:r>
        <w:rPr>
          <w:spacing w:val="-2"/>
          <w:sz w:val="24"/>
        </w:rPr>
        <w:t xml:space="preserve"> </w:t>
      </w:r>
      <w:r>
        <w:rPr>
          <w:sz w:val="24"/>
        </w:rPr>
        <w:t>any liability arising out of infringement of any third party’s intellectual property rights by the Indemnifying Party or any of its employees, contractors or agents.</w:t>
      </w:r>
    </w:p>
    <w:p w14:paraId="395DD5C5" w14:textId="77777777" w:rsidR="0044089E" w:rsidRDefault="00000000">
      <w:pPr>
        <w:pStyle w:val="ListParagraph"/>
        <w:numPr>
          <w:ilvl w:val="1"/>
          <w:numId w:val="1"/>
        </w:numPr>
        <w:tabs>
          <w:tab w:val="left" w:pos="528"/>
        </w:tabs>
        <w:rPr>
          <w:sz w:val="24"/>
        </w:rPr>
      </w:pPr>
      <w:r>
        <w:rPr>
          <w:sz w:val="24"/>
        </w:rPr>
        <w:t>The Participating Site shall indemnify, release and discharge coordinating site, its agents and employees from any loss, costs, claims, demands or actions which may be made by reason of personal injury (including death) to any person, or damage to property, arising out of or in connection with liability resulting from:</w:t>
      </w:r>
    </w:p>
    <w:p w14:paraId="5FDEBAC9" w14:textId="77777777" w:rsidR="0044089E" w:rsidRDefault="00000000">
      <w:pPr>
        <w:pStyle w:val="ListParagraph"/>
        <w:numPr>
          <w:ilvl w:val="2"/>
          <w:numId w:val="1"/>
        </w:numPr>
        <w:tabs>
          <w:tab w:val="left" w:pos="1983"/>
        </w:tabs>
        <w:ind w:right="164" w:firstLine="0"/>
        <w:rPr>
          <w:sz w:val="24"/>
        </w:rPr>
      </w:pPr>
      <w:r>
        <w:rPr>
          <w:sz w:val="24"/>
        </w:rPr>
        <w:t>any</w:t>
      </w:r>
      <w:r>
        <w:rPr>
          <w:spacing w:val="-5"/>
          <w:sz w:val="24"/>
        </w:rPr>
        <w:t xml:space="preserve"> </w:t>
      </w:r>
      <w:r>
        <w:rPr>
          <w:sz w:val="24"/>
        </w:rPr>
        <w:t>failure</w:t>
      </w:r>
      <w:r>
        <w:rPr>
          <w:spacing w:val="-7"/>
          <w:sz w:val="24"/>
        </w:rPr>
        <w:t xml:space="preserve"> </w:t>
      </w:r>
      <w:r>
        <w:rPr>
          <w:sz w:val="24"/>
        </w:rPr>
        <w:t>or</w:t>
      </w:r>
      <w:r>
        <w:rPr>
          <w:spacing w:val="-3"/>
          <w:sz w:val="24"/>
        </w:rPr>
        <w:t xml:space="preserve"> </w:t>
      </w:r>
      <w:r>
        <w:rPr>
          <w:sz w:val="24"/>
        </w:rPr>
        <w:t>breach</w:t>
      </w:r>
      <w:r>
        <w:rPr>
          <w:spacing w:val="-5"/>
          <w:sz w:val="24"/>
        </w:rPr>
        <w:t xml:space="preserve"> </w:t>
      </w:r>
      <w:r>
        <w:rPr>
          <w:sz w:val="24"/>
        </w:rPr>
        <w:t>to</w:t>
      </w:r>
      <w:r>
        <w:rPr>
          <w:spacing w:val="-4"/>
          <w:sz w:val="24"/>
        </w:rPr>
        <w:t xml:space="preserve"> </w:t>
      </w:r>
      <w:r>
        <w:rPr>
          <w:sz w:val="24"/>
        </w:rPr>
        <w:t>comply</w:t>
      </w:r>
      <w:r>
        <w:rPr>
          <w:spacing w:val="-5"/>
          <w:sz w:val="24"/>
        </w:rPr>
        <w:t xml:space="preserve"> </w:t>
      </w:r>
      <w:r>
        <w:rPr>
          <w:sz w:val="24"/>
        </w:rPr>
        <w:t>with</w:t>
      </w:r>
      <w:r>
        <w:rPr>
          <w:spacing w:val="-4"/>
          <w:sz w:val="24"/>
        </w:rPr>
        <w:t xml:space="preserve"> </w:t>
      </w:r>
      <w:r>
        <w:rPr>
          <w:sz w:val="24"/>
        </w:rPr>
        <w:t>the</w:t>
      </w:r>
      <w:r>
        <w:rPr>
          <w:spacing w:val="-5"/>
          <w:sz w:val="24"/>
        </w:rPr>
        <w:t xml:space="preserve"> </w:t>
      </w:r>
      <w:r>
        <w:rPr>
          <w:sz w:val="24"/>
        </w:rPr>
        <w:t>provisions</w:t>
      </w:r>
      <w:r>
        <w:rPr>
          <w:spacing w:val="-5"/>
          <w:sz w:val="24"/>
        </w:rPr>
        <w:t xml:space="preserve"> </w:t>
      </w:r>
      <w:r>
        <w:rPr>
          <w:sz w:val="24"/>
        </w:rPr>
        <w:t>of</w:t>
      </w:r>
      <w:r>
        <w:rPr>
          <w:spacing w:val="-6"/>
          <w:sz w:val="24"/>
        </w:rPr>
        <w:t xml:space="preserve"> </w:t>
      </w:r>
      <w:r>
        <w:rPr>
          <w:sz w:val="24"/>
        </w:rPr>
        <w:t>this</w:t>
      </w:r>
      <w:r>
        <w:rPr>
          <w:spacing w:val="-1"/>
          <w:sz w:val="24"/>
        </w:rPr>
        <w:t xml:space="preserve"> </w:t>
      </w:r>
      <w:r>
        <w:rPr>
          <w:sz w:val="24"/>
        </w:rPr>
        <w:t>Agreement,</w:t>
      </w:r>
      <w:r>
        <w:rPr>
          <w:spacing w:val="-5"/>
          <w:sz w:val="24"/>
        </w:rPr>
        <w:t xml:space="preserve"> </w:t>
      </w:r>
      <w:r>
        <w:rPr>
          <w:sz w:val="24"/>
        </w:rPr>
        <w:t>the</w:t>
      </w:r>
      <w:r>
        <w:rPr>
          <w:spacing w:val="-5"/>
          <w:sz w:val="24"/>
        </w:rPr>
        <w:t xml:space="preserve"> </w:t>
      </w:r>
      <w:r>
        <w:rPr>
          <w:sz w:val="24"/>
        </w:rPr>
        <w:t>Protocol,</w:t>
      </w:r>
      <w:r>
        <w:rPr>
          <w:spacing w:val="-4"/>
          <w:sz w:val="24"/>
        </w:rPr>
        <w:t xml:space="preserve"> </w:t>
      </w:r>
      <w:r>
        <w:rPr>
          <w:sz w:val="24"/>
        </w:rPr>
        <w:t>any</w:t>
      </w:r>
      <w:r>
        <w:rPr>
          <w:spacing w:val="-5"/>
          <w:sz w:val="24"/>
        </w:rPr>
        <w:t xml:space="preserve"> </w:t>
      </w:r>
      <w:r>
        <w:rPr>
          <w:sz w:val="24"/>
        </w:rPr>
        <w:t>written instructions</w:t>
      </w:r>
      <w:r>
        <w:rPr>
          <w:spacing w:val="-5"/>
          <w:sz w:val="24"/>
        </w:rPr>
        <w:t xml:space="preserve"> </w:t>
      </w:r>
      <w:r>
        <w:rPr>
          <w:sz w:val="24"/>
        </w:rPr>
        <w:t>of</w:t>
      </w:r>
      <w:r>
        <w:rPr>
          <w:spacing w:val="-5"/>
          <w:sz w:val="24"/>
        </w:rPr>
        <w:t xml:space="preserve"> </w:t>
      </w:r>
      <w:r>
        <w:rPr>
          <w:sz w:val="24"/>
        </w:rPr>
        <w:t>coordinating</w:t>
      </w:r>
      <w:r>
        <w:rPr>
          <w:spacing w:val="-5"/>
          <w:sz w:val="24"/>
        </w:rPr>
        <w:t xml:space="preserve"> </w:t>
      </w:r>
      <w:r>
        <w:rPr>
          <w:sz w:val="24"/>
        </w:rPr>
        <w:t>site</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Participating</w:t>
      </w:r>
      <w:r>
        <w:rPr>
          <w:spacing w:val="-4"/>
          <w:sz w:val="24"/>
        </w:rPr>
        <w:t xml:space="preserve"> </w:t>
      </w:r>
      <w:r>
        <w:rPr>
          <w:sz w:val="24"/>
        </w:rPr>
        <w:t>Site</w:t>
      </w:r>
      <w:r>
        <w:rPr>
          <w:spacing w:val="-5"/>
          <w:sz w:val="24"/>
        </w:rPr>
        <w:t xml:space="preserve"> </w:t>
      </w:r>
      <w:r>
        <w:rPr>
          <w:sz w:val="24"/>
        </w:rPr>
        <w:t>concerning</w:t>
      </w:r>
      <w:r>
        <w:rPr>
          <w:spacing w:val="-5"/>
          <w:sz w:val="24"/>
        </w:rPr>
        <w:t xml:space="preserve"> </w:t>
      </w:r>
      <w:r>
        <w:rPr>
          <w:sz w:val="24"/>
        </w:rPr>
        <w:t>the</w:t>
      </w:r>
      <w:r>
        <w:rPr>
          <w:spacing w:val="-3"/>
          <w:sz w:val="24"/>
        </w:rPr>
        <w:t xml:space="preserve"> </w:t>
      </w:r>
      <w:r>
        <w:rPr>
          <w:sz w:val="24"/>
        </w:rPr>
        <w:t>Study</w:t>
      </w:r>
      <w:r>
        <w:rPr>
          <w:spacing w:val="-4"/>
          <w:sz w:val="24"/>
        </w:rPr>
        <w:t xml:space="preserve"> </w:t>
      </w:r>
      <w:r>
        <w:rPr>
          <w:sz w:val="24"/>
        </w:rPr>
        <w:t>or</w:t>
      </w:r>
      <w:r>
        <w:rPr>
          <w:spacing w:val="-6"/>
          <w:sz w:val="24"/>
        </w:rPr>
        <w:t xml:space="preserve"> </w:t>
      </w:r>
      <w:r>
        <w:rPr>
          <w:sz w:val="24"/>
        </w:rPr>
        <w:t>any</w:t>
      </w:r>
      <w:r>
        <w:rPr>
          <w:spacing w:val="-5"/>
          <w:sz w:val="24"/>
        </w:rPr>
        <w:t xml:space="preserve"> </w:t>
      </w:r>
      <w:r>
        <w:rPr>
          <w:sz w:val="24"/>
        </w:rPr>
        <w:t>applicable</w:t>
      </w:r>
      <w:r>
        <w:rPr>
          <w:spacing w:val="-5"/>
          <w:sz w:val="24"/>
        </w:rPr>
        <w:t xml:space="preserve"> </w:t>
      </w:r>
      <w:r>
        <w:rPr>
          <w:sz w:val="24"/>
        </w:rPr>
        <w:t xml:space="preserve">laws; </w:t>
      </w:r>
      <w:r>
        <w:rPr>
          <w:spacing w:val="-6"/>
          <w:sz w:val="24"/>
        </w:rPr>
        <w:t>or</w:t>
      </w:r>
    </w:p>
    <w:p w14:paraId="7EB09126" w14:textId="77777777" w:rsidR="0044089E" w:rsidRDefault="00000000">
      <w:pPr>
        <w:pStyle w:val="ListParagraph"/>
        <w:numPr>
          <w:ilvl w:val="2"/>
          <w:numId w:val="1"/>
        </w:numPr>
        <w:tabs>
          <w:tab w:val="left" w:pos="1986"/>
        </w:tabs>
        <w:ind w:right="160" w:firstLine="0"/>
        <w:rPr>
          <w:sz w:val="24"/>
        </w:rPr>
      </w:pPr>
      <w:r>
        <w:rPr>
          <w:sz w:val="24"/>
        </w:rPr>
        <w:t>the</w:t>
      </w:r>
      <w:r>
        <w:rPr>
          <w:spacing w:val="-3"/>
          <w:sz w:val="24"/>
        </w:rPr>
        <w:t xml:space="preserve"> </w:t>
      </w:r>
      <w:r>
        <w:rPr>
          <w:sz w:val="24"/>
        </w:rPr>
        <w:t>negligent</w:t>
      </w:r>
      <w:r>
        <w:rPr>
          <w:spacing w:val="-3"/>
          <w:sz w:val="24"/>
        </w:rPr>
        <w:t xml:space="preserve"> </w:t>
      </w:r>
      <w:r>
        <w:rPr>
          <w:sz w:val="24"/>
        </w:rPr>
        <w:t>acts</w:t>
      </w:r>
      <w:r>
        <w:rPr>
          <w:spacing w:val="-3"/>
          <w:sz w:val="24"/>
        </w:rPr>
        <w:t xml:space="preserve"> </w:t>
      </w:r>
      <w:r>
        <w:rPr>
          <w:sz w:val="24"/>
        </w:rPr>
        <w:t>or</w:t>
      </w:r>
      <w:r>
        <w:rPr>
          <w:spacing w:val="-3"/>
          <w:sz w:val="24"/>
        </w:rPr>
        <w:t xml:space="preserve"> </w:t>
      </w:r>
      <w:r>
        <w:rPr>
          <w:sz w:val="24"/>
        </w:rPr>
        <w:t>omissions</w:t>
      </w:r>
      <w:r>
        <w:rPr>
          <w:spacing w:val="-3"/>
          <w:sz w:val="24"/>
        </w:rPr>
        <w:t xml:space="preserve"> </w:t>
      </w:r>
      <w:r>
        <w:rPr>
          <w:sz w:val="24"/>
        </w:rPr>
        <w:t>or</w:t>
      </w:r>
      <w:r>
        <w:rPr>
          <w:spacing w:val="-3"/>
          <w:sz w:val="24"/>
        </w:rPr>
        <w:t xml:space="preserve"> </w:t>
      </w:r>
      <w:r>
        <w:rPr>
          <w:sz w:val="24"/>
        </w:rPr>
        <w:t>commission</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Participating</w:t>
      </w:r>
      <w:r>
        <w:rPr>
          <w:spacing w:val="-3"/>
          <w:sz w:val="24"/>
        </w:rPr>
        <w:t xml:space="preserve"> </w:t>
      </w:r>
      <w:r>
        <w:rPr>
          <w:sz w:val="24"/>
        </w:rPr>
        <w:t>Site,</w:t>
      </w:r>
      <w:r>
        <w:rPr>
          <w:spacing w:val="-3"/>
          <w:sz w:val="24"/>
        </w:rPr>
        <w:t xml:space="preserve"> </w:t>
      </w:r>
      <w:r>
        <w:rPr>
          <w:sz w:val="24"/>
        </w:rPr>
        <w:t>the</w:t>
      </w:r>
      <w:r>
        <w:rPr>
          <w:spacing w:val="-3"/>
          <w:sz w:val="24"/>
        </w:rPr>
        <w:t xml:space="preserve"> </w:t>
      </w:r>
      <w:r>
        <w:rPr>
          <w:sz w:val="24"/>
        </w:rPr>
        <w:t>Participating</w:t>
      </w:r>
      <w:r>
        <w:rPr>
          <w:spacing w:val="-3"/>
          <w:sz w:val="24"/>
        </w:rPr>
        <w:t xml:space="preserve"> </w:t>
      </w:r>
      <w:r>
        <w:rPr>
          <w:sz w:val="24"/>
        </w:rPr>
        <w:t>Site</w:t>
      </w:r>
      <w:r>
        <w:rPr>
          <w:spacing w:val="-4"/>
          <w:sz w:val="24"/>
        </w:rPr>
        <w:t xml:space="preserve"> </w:t>
      </w:r>
      <w:r>
        <w:rPr>
          <w:sz w:val="24"/>
        </w:rPr>
        <w:t>PI or the Participating Site Staff in the performance of their obligations pursuant to the Agreement.</w:t>
      </w:r>
    </w:p>
    <w:p w14:paraId="56BD60BB" w14:textId="77777777" w:rsidR="0044089E" w:rsidRDefault="00000000">
      <w:pPr>
        <w:pStyle w:val="ListParagraph"/>
        <w:numPr>
          <w:ilvl w:val="1"/>
          <w:numId w:val="1"/>
        </w:numPr>
        <w:tabs>
          <w:tab w:val="left" w:pos="528"/>
        </w:tabs>
        <w:rPr>
          <w:sz w:val="24"/>
        </w:rPr>
      </w:pPr>
      <w:r>
        <w:rPr>
          <w:sz w:val="24"/>
        </w:rPr>
        <w:t xml:space="preserve">The Indemnifying Party’s obligation to indemnify any Indemnified Party shall survive termination of this </w:t>
      </w:r>
      <w:r>
        <w:rPr>
          <w:spacing w:val="-2"/>
          <w:sz w:val="24"/>
        </w:rPr>
        <w:t>Agreement.</w:t>
      </w:r>
    </w:p>
    <w:p w14:paraId="3A34BE93" w14:textId="77777777" w:rsidR="0044089E" w:rsidRDefault="00000000">
      <w:pPr>
        <w:spacing w:before="200"/>
        <w:ind w:left="386"/>
        <w:rPr>
          <w:b/>
          <w:sz w:val="24"/>
        </w:rPr>
      </w:pPr>
      <w:r>
        <w:rPr>
          <w:b/>
          <w:sz w:val="24"/>
          <w:u w:val="single"/>
        </w:rPr>
        <w:t>FORCE</w:t>
      </w:r>
      <w:r>
        <w:rPr>
          <w:b/>
          <w:spacing w:val="-8"/>
          <w:sz w:val="24"/>
          <w:u w:val="single"/>
        </w:rPr>
        <w:t xml:space="preserve"> </w:t>
      </w:r>
      <w:r>
        <w:rPr>
          <w:b/>
          <w:spacing w:val="-2"/>
          <w:sz w:val="24"/>
          <w:u w:val="single"/>
        </w:rPr>
        <w:t>MAJEURE</w:t>
      </w:r>
    </w:p>
    <w:p w14:paraId="147FE2AC" w14:textId="77777777" w:rsidR="0044089E" w:rsidRDefault="0044089E">
      <w:pPr>
        <w:pStyle w:val="BodyText"/>
        <w:spacing w:before="10"/>
        <w:rPr>
          <w:b/>
          <w:sz w:val="20"/>
        </w:rPr>
      </w:pPr>
    </w:p>
    <w:p w14:paraId="0927AF16" w14:textId="77777777" w:rsidR="0044089E" w:rsidRDefault="00000000">
      <w:pPr>
        <w:pStyle w:val="BodyText"/>
        <w:ind w:left="386" w:right="164"/>
        <w:jc w:val="both"/>
      </w:pPr>
      <w:r>
        <w:t>If</w:t>
      </w:r>
      <w:r>
        <w:rPr>
          <w:spacing w:val="-5"/>
        </w:rPr>
        <w:t xml:space="preserve"> </w:t>
      </w:r>
      <w:r>
        <w:t>any</w:t>
      </w:r>
      <w:r>
        <w:rPr>
          <w:spacing w:val="-3"/>
        </w:rPr>
        <w:t xml:space="preserve"> </w:t>
      </w:r>
      <w:r>
        <w:t>Party</w:t>
      </w:r>
      <w:r>
        <w:rPr>
          <w:spacing w:val="-2"/>
        </w:rPr>
        <w:t xml:space="preserve"> </w:t>
      </w:r>
      <w:r>
        <w:t>is</w:t>
      </w:r>
      <w:r>
        <w:rPr>
          <w:spacing w:val="-2"/>
        </w:rPr>
        <w:t xml:space="preserve"> </w:t>
      </w:r>
      <w:r>
        <w:t>delayed</w:t>
      </w:r>
      <w:r>
        <w:rPr>
          <w:spacing w:val="-2"/>
        </w:rPr>
        <w:t xml:space="preserve"> </w:t>
      </w:r>
      <w:r>
        <w:t>or</w:t>
      </w:r>
      <w:r>
        <w:rPr>
          <w:spacing w:val="-1"/>
        </w:rPr>
        <w:t xml:space="preserve"> </w:t>
      </w:r>
      <w:r>
        <w:t>prevented</w:t>
      </w:r>
      <w:r>
        <w:rPr>
          <w:spacing w:val="-2"/>
        </w:rPr>
        <w:t xml:space="preserve"> </w:t>
      </w:r>
      <w:r>
        <w:t>from</w:t>
      </w:r>
      <w:r>
        <w:rPr>
          <w:spacing w:val="-2"/>
        </w:rPr>
        <w:t xml:space="preserve"> </w:t>
      </w:r>
      <w:r>
        <w:t>the</w:t>
      </w:r>
      <w:r>
        <w:rPr>
          <w:spacing w:val="-2"/>
        </w:rPr>
        <w:t xml:space="preserve"> </w:t>
      </w:r>
      <w:r>
        <w:t>performance</w:t>
      </w:r>
      <w:r>
        <w:rPr>
          <w:spacing w:val="-3"/>
        </w:rPr>
        <w:t xml:space="preserve"> </w:t>
      </w:r>
      <w:r>
        <w:t>of</w:t>
      </w:r>
      <w:r>
        <w:rPr>
          <w:spacing w:val="-2"/>
        </w:rPr>
        <w:t xml:space="preserve"> </w:t>
      </w:r>
      <w:r>
        <w:t>any</w:t>
      </w:r>
      <w:r>
        <w:rPr>
          <w:spacing w:val="-2"/>
        </w:rPr>
        <w:t xml:space="preserve"> </w:t>
      </w:r>
      <w:r>
        <w:t>act</w:t>
      </w:r>
      <w:r>
        <w:rPr>
          <w:spacing w:val="-2"/>
        </w:rPr>
        <w:t xml:space="preserve"> </w:t>
      </w:r>
      <w:r>
        <w:t>required</w:t>
      </w:r>
      <w:r>
        <w:rPr>
          <w:spacing w:val="-2"/>
        </w:rPr>
        <w:t xml:space="preserve"> </w:t>
      </w:r>
      <w:r>
        <w:t>under</w:t>
      </w:r>
      <w:r>
        <w:rPr>
          <w:spacing w:val="-2"/>
        </w:rPr>
        <w:t xml:space="preserve"> </w:t>
      </w:r>
      <w:r>
        <w:t>the Agreement</w:t>
      </w:r>
      <w:r>
        <w:rPr>
          <w:spacing w:val="-2"/>
        </w:rPr>
        <w:t xml:space="preserve"> </w:t>
      </w:r>
      <w:r>
        <w:t>by</w:t>
      </w:r>
      <w:r>
        <w:rPr>
          <w:spacing w:val="-2"/>
        </w:rPr>
        <w:t xml:space="preserve"> </w:t>
      </w:r>
      <w:r>
        <w:t>reason</w:t>
      </w:r>
      <w:r>
        <w:rPr>
          <w:spacing w:val="-2"/>
        </w:rPr>
        <w:t xml:space="preserve"> </w:t>
      </w:r>
      <w:r>
        <w:t>of any</w:t>
      </w:r>
      <w:r>
        <w:rPr>
          <w:spacing w:val="-4"/>
        </w:rPr>
        <w:t xml:space="preserve"> </w:t>
      </w:r>
      <w:r>
        <w:t>act</w:t>
      </w:r>
      <w:r>
        <w:rPr>
          <w:spacing w:val="-3"/>
        </w:rPr>
        <w:t xml:space="preserve"> </w:t>
      </w:r>
      <w:r>
        <w:t>of</w:t>
      </w:r>
      <w:r>
        <w:rPr>
          <w:spacing w:val="-5"/>
        </w:rPr>
        <w:t xml:space="preserve"> </w:t>
      </w:r>
      <w:r>
        <w:t>god,</w:t>
      </w:r>
      <w:r>
        <w:rPr>
          <w:spacing w:val="-2"/>
        </w:rPr>
        <w:t xml:space="preserve"> </w:t>
      </w:r>
      <w:r>
        <w:t>act</w:t>
      </w:r>
      <w:r>
        <w:rPr>
          <w:spacing w:val="-1"/>
        </w:rPr>
        <w:t xml:space="preserve"> </w:t>
      </w:r>
      <w:r>
        <w:t>of</w:t>
      </w:r>
      <w:r>
        <w:rPr>
          <w:spacing w:val="-5"/>
        </w:rPr>
        <w:t xml:space="preserve"> </w:t>
      </w:r>
      <w:r>
        <w:t>nature,</w:t>
      </w:r>
      <w:r>
        <w:rPr>
          <w:spacing w:val="-4"/>
        </w:rPr>
        <w:t xml:space="preserve"> </w:t>
      </w:r>
      <w:r>
        <w:t>including</w:t>
      </w:r>
      <w:r>
        <w:rPr>
          <w:spacing w:val="-1"/>
        </w:rPr>
        <w:t xml:space="preserve"> </w:t>
      </w:r>
      <w:r>
        <w:t>any</w:t>
      </w:r>
      <w:r>
        <w:rPr>
          <w:spacing w:val="-4"/>
        </w:rPr>
        <w:t xml:space="preserve"> </w:t>
      </w:r>
      <w:r>
        <w:t>epidemic</w:t>
      </w:r>
      <w:r>
        <w:rPr>
          <w:spacing w:val="-5"/>
        </w:rPr>
        <w:t xml:space="preserve"> </w:t>
      </w:r>
      <w:r>
        <w:t>or</w:t>
      </w:r>
      <w:r>
        <w:rPr>
          <w:spacing w:val="-5"/>
        </w:rPr>
        <w:t xml:space="preserve"> </w:t>
      </w:r>
      <w:r>
        <w:t>outbreak</w:t>
      </w:r>
      <w:r>
        <w:rPr>
          <w:spacing w:val="-4"/>
        </w:rPr>
        <w:t xml:space="preserve"> </w:t>
      </w:r>
      <w:r>
        <w:t>of</w:t>
      </w:r>
      <w:r>
        <w:rPr>
          <w:spacing w:val="-5"/>
        </w:rPr>
        <w:t xml:space="preserve"> </w:t>
      </w:r>
      <w:r>
        <w:t>pandemic</w:t>
      </w:r>
      <w:r>
        <w:rPr>
          <w:spacing w:val="-5"/>
        </w:rPr>
        <w:t xml:space="preserve"> </w:t>
      </w:r>
      <w:r>
        <w:t>disease,</w:t>
      </w:r>
      <w:r>
        <w:rPr>
          <w:spacing w:val="-1"/>
        </w:rPr>
        <w:t xml:space="preserve"> </w:t>
      </w:r>
      <w:r>
        <w:t>fire,</w:t>
      </w:r>
      <w:r>
        <w:rPr>
          <w:spacing w:val="-2"/>
        </w:rPr>
        <w:t xml:space="preserve"> </w:t>
      </w:r>
      <w:r>
        <w:t>act</w:t>
      </w:r>
      <w:r>
        <w:rPr>
          <w:spacing w:val="-1"/>
        </w:rPr>
        <w:t xml:space="preserve"> </w:t>
      </w:r>
      <w:r>
        <w:t>of</w:t>
      </w:r>
      <w:r>
        <w:rPr>
          <w:spacing w:val="-5"/>
        </w:rPr>
        <w:t xml:space="preserve"> </w:t>
      </w:r>
      <w:r>
        <w:t>government</w:t>
      </w:r>
      <w:r>
        <w:rPr>
          <w:spacing w:val="-3"/>
        </w:rPr>
        <w:t xml:space="preserve"> </w:t>
      </w:r>
      <w:r>
        <w:t>or state,</w:t>
      </w:r>
      <w:r>
        <w:rPr>
          <w:spacing w:val="-5"/>
        </w:rPr>
        <w:t xml:space="preserve"> </w:t>
      </w:r>
      <w:r>
        <w:t>war,</w:t>
      </w:r>
      <w:r>
        <w:rPr>
          <w:spacing w:val="-2"/>
        </w:rPr>
        <w:t xml:space="preserve"> </w:t>
      </w:r>
      <w:r>
        <w:t>civil</w:t>
      </w:r>
      <w:r>
        <w:rPr>
          <w:spacing w:val="-4"/>
        </w:rPr>
        <w:t xml:space="preserve"> </w:t>
      </w:r>
      <w:r>
        <w:t>commotion,</w:t>
      </w:r>
      <w:r>
        <w:rPr>
          <w:spacing w:val="-5"/>
        </w:rPr>
        <w:t xml:space="preserve"> </w:t>
      </w:r>
      <w:r>
        <w:t>insurrection,</w:t>
      </w:r>
      <w:r>
        <w:rPr>
          <w:spacing w:val="-5"/>
        </w:rPr>
        <w:t xml:space="preserve"> </w:t>
      </w:r>
      <w:r>
        <w:t>embargo,</w:t>
      </w:r>
      <w:r>
        <w:rPr>
          <w:spacing w:val="-5"/>
        </w:rPr>
        <w:t xml:space="preserve"> </w:t>
      </w:r>
      <w:r>
        <w:t>prevention</w:t>
      </w:r>
      <w:r>
        <w:rPr>
          <w:spacing w:val="-5"/>
        </w:rPr>
        <w:t xml:space="preserve"> </w:t>
      </w:r>
      <w:r>
        <w:t>from</w:t>
      </w:r>
      <w:r>
        <w:rPr>
          <w:spacing w:val="-4"/>
        </w:rPr>
        <w:t xml:space="preserve"> </w:t>
      </w:r>
      <w:r>
        <w:t>or</w:t>
      </w:r>
      <w:r>
        <w:rPr>
          <w:spacing w:val="-6"/>
        </w:rPr>
        <w:t xml:space="preserve"> </w:t>
      </w:r>
      <w:r>
        <w:t>hindrance</w:t>
      </w:r>
      <w:r>
        <w:rPr>
          <w:spacing w:val="-4"/>
        </w:rPr>
        <w:t xml:space="preserve"> </w:t>
      </w:r>
      <w:r>
        <w:t>obtaining</w:t>
      </w:r>
      <w:r>
        <w:rPr>
          <w:spacing w:val="-4"/>
        </w:rPr>
        <w:t xml:space="preserve"> </w:t>
      </w:r>
      <w:r>
        <w:t>raw</w:t>
      </w:r>
      <w:r>
        <w:rPr>
          <w:spacing w:val="-3"/>
        </w:rPr>
        <w:t xml:space="preserve"> </w:t>
      </w:r>
      <w:r>
        <w:t>material,</w:t>
      </w:r>
      <w:r>
        <w:rPr>
          <w:spacing w:val="-2"/>
        </w:rPr>
        <w:t xml:space="preserve"> </w:t>
      </w:r>
      <w:r>
        <w:t>energy or other supplies, labour disputes of whatever nature or whatever reason beyond the reasonable control of the Party, performance of such act shall be excused for the period of such event provided that if such interference lasts for any period in excess of thirty (30) days, each Party may, by written notice to the other Parties, modify this Agreement as agreed between the Parties.</w:t>
      </w:r>
    </w:p>
    <w:p w14:paraId="5274A739" w14:textId="77777777" w:rsidR="0044089E" w:rsidRDefault="0044089E">
      <w:pPr>
        <w:jc w:val="both"/>
        <w:sectPr w:rsidR="0044089E">
          <w:pgSz w:w="11910" w:h="16840"/>
          <w:pgMar w:top="1340" w:right="400" w:bottom="880" w:left="180" w:header="439" w:footer="688" w:gutter="0"/>
          <w:cols w:space="720"/>
        </w:sectPr>
      </w:pPr>
    </w:p>
    <w:p w14:paraId="60401371" w14:textId="77777777" w:rsidR="0044089E" w:rsidRDefault="00000000">
      <w:pPr>
        <w:pStyle w:val="BodyText"/>
        <w:spacing w:before="80" w:line="276" w:lineRule="auto"/>
        <w:ind w:left="386"/>
      </w:pPr>
      <w:r>
        <w:rPr>
          <w:b/>
        </w:rPr>
        <w:lastRenderedPageBreak/>
        <w:t>IN</w:t>
      </w:r>
      <w:r>
        <w:rPr>
          <w:b/>
          <w:spacing w:val="-13"/>
        </w:rPr>
        <w:t xml:space="preserve"> </w:t>
      </w:r>
      <w:r>
        <w:rPr>
          <w:b/>
        </w:rPr>
        <w:t>WITNESS</w:t>
      </w:r>
      <w:r>
        <w:rPr>
          <w:b/>
          <w:spacing w:val="-11"/>
        </w:rPr>
        <w:t xml:space="preserve"> </w:t>
      </w:r>
      <w:r>
        <w:rPr>
          <w:b/>
        </w:rPr>
        <w:t>WHEREOF</w:t>
      </w:r>
      <w:r>
        <w:rPr>
          <w:b/>
          <w:spacing w:val="-10"/>
        </w:rPr>
        <w:t xml:space="preserve"> </w:t>
      </w:r>
      <w:r>
        <w:t>the</w:t>
      </w:r>
      <w:r>
        <w:rPr>
          <w:spacing w:val="-13"/>
        </w:rPr>
        <w:t xml:space="preserve"> </w:t>
      </w:r>
      <w:r>
        <w:t>Parties</w:t>
      </w:r>
      <w:r>
        <w:rPr>
          <w:spacing w:val="-12"/>
        </w:rPr>
        <w:t xml:space="preserve"> </w:t>
      </w:r>
      <w:r>
        <w:t>hereto</w:t>
      </w:r>
      <w:r>
        <w:rPr>
          <w:spacing w:val="-12"/>
        </w:rPr>
        <w:t xml:space="preserve"> </w:t>
      </w:r>
      <w:r>
        <w:t>have</w:t>
      </w:r>
      <w:r>
        <w:rPr>
          <w:spacing w:val="-13"/>
        </w:rPr>
        <w:t xml:space="preserve"> </w:t>
      </w:r>
      <w:r>
        <w:t>executed</w:t>
      </w:r>
      <w:r>
        <w:rPr>
          <w:spacing w:val="-13"/>
        </w:rPr>
        <w:t xml:space="preserve"> </w:t>
      </w:r>
      <w:r>
        <w:t>this</w:t>
      </w:r>
      <w:r>
        <w:rPr>
          <w:spacing w:val="-12"/>
        </w:rPr>
        <w:t xml:space="preserve"> </w:t>
      </w:r>
      <w:r>
        <w:t>Memorandum</w:t>
      </w:r>
      <w:r>
        <w:rPr>
          <w:spacing w:val="-12"/>
        </w:rPr>
        <w:t xml:space="preserve"> </w:t>
      </w:r>
      <w:r>
        <w:t>of</w:t>
      </w:r>
      <w:r>
        <w:rPr>
          <w:spacing w:val="-13"/>
        </w:rPr>
        <w:t xml:space="preserve"> </w:t>
      </w:r>
      <w:r>
        <w:t>Understanding</w:t>
      </w:r>
      <w:r>
        <w:rPr>
          <w:spacing w:val="-12"/>
        </w:rPr>
        <w:t xml:space="preserve"> </w:t>
      </w:r>
      <w:r>
        <w:t>on</w:t>
      </w:r>
      <w:r>
        <w:rPr>
          <w:spacing w:val="-10"/>
        </w:rPr>
        <w:t xml:space="preserve"> </w:t>
      </w:r>
      <w:r>
        <w:t>the</w:t>
      </w:r>
      <w:r>
        <w:rPr>
          <w:spacing w:val="-13"/>
        </w:rPr>
        <w:t xml:space="preserve"> </w:t>
      </w:r>
      <w:r>
        <w:t>day</w:t>
      </w:r>
      <w:r>
        <w:rPr>
          <w:spacing w:val="-12"/>
        </w:rPr>
        <w:t xml:space="preserve"> </w:t>
      </w:r>
      <w:r>
        <w:t>and year first above written.</w:t>
      </w:r>
    </w:p>
    <w:p w14:paraId="1536B8CF" w14:textId="77777777" w:rsidR="0044089E" w:rsidRDefault="0044089E">
      <w:pPr>
        <w:pStyle w:val="BodyText"/>
        <w:rPr>
          <w:sz w:val="20"/>
        </w:rPr>
      </w:pPr>
    </w:p>
    <w:p w14:paraId="6F5CA01C" w14:textId="77777777" w:rsidR="0044089E" w:rsidRDefault="0044089E">
      <w:pPr>
        <w:pStyle w:val="BodyText"/>
        <w:spacing w:before="1"/>
        <w:rPr>
          <w:sz w:val="17"/>
        </w:rPr>
      </w:pPr>
    </w:p>
    <w:p w14:paraId="4F7733E1" w14:textId="77777777" w:rsidR="0044089E" w:rsidRDefault="0044089E">
      <w:pPr>
        <w:rPr>
          <w:sz w:val="17"/>
        </w:rPr>
        <w:sectPr w:rsidR="0044089E">
          <w:pgSz w:w="11910" w:h="16840"/>
          <w:pgMar w:top="1340" w:right="400" w:bottom="880" w:left="180" w:header="439" w:footer="688" w:gutter="0"/>
          <w:cols w:space="720"/>
        </w:sectPr>
      </w:pPr>
    </w:p>
    <w:p w14:paraId="2B0E132F" w14:textId="77777777" w:rsidR="0044089E" w:rsidRDefault="00000000">
      <w:pPr>
        <w:pStyle w:val="BodyText"/>
        <w:spacing w:before="90"/>
        <w:ind w:left="386"/>
      </w:pPr>
      <w:r>
        <w:t>Signed</w:t>
      </w:r>
      <w:r>
        <w:rPr>
          <w:spacing w:val="-8"/>
        </w:rPr>
        <w:t xml:space="preserve"> </w:t>
      </w:r>
      <w:r>
        <w:t>for</w:t>
      </w:r>
      <w:r>
        <w:rPr>
          <w:spacing w:val="-8"/>
        </w:rPr>
        <w:t xml:space="preserve"> </w:t>
      </w:r>
      <w:r>
        <w:t>and</w:t>
      </w:r>
      <w:r>
        <w:rPr>
          <w:spacing w:val="-8"/>
        </w:rPr>
        <w:t xml:space="preserve"> </w:t>
      </w:r>
      <w:r>
        <w:t>on</w:t>
      </w:r>
      <w:r>
        <w:rPr>
          <w:spacing w:val="-8"/>
        </w:rPr>
        <w:t xml:space="preserve"> </w:t>
      </w:r>
      <w:r>
        <w:t>behalf</w:t>
      </w:r>
      <w:r>
        <w:rPr>
          <w:spacing w:val="-7"/>
        </w:rPr>
        <w:t xml:space="preserve"> </w:t>
      </w:r>
      <w:r>
        <w:t>of JIPMER, Puducherry</w:t>
      </w:r>
    </w:p>
    <w:p w14:paraId="5602C0BF" w14:textId="77777777" w:rsidR="0044089E" w:rsidRDefault="0044089E">
      <w:pPr>
        <w:pStyle w:val="BodyText"/>
        <w:rPr>
          <w:sz w:val="26"/>
        </w:rPr>
      </w:pPr>
    </w:p>
    <w:p w14:paraId="42A954F3" w14:textId="77777777" w:rsidR="0044089E" w:rsidRDefault="00000000">
      <w:pPr>
        <w:pStyle w:val="BodyText"/>
        <w:spacing w:before="177"/>
        <w:ind w:left="386"/>
      </w:pPr>
      <w:r>
        <w:rPr>
          <w:spacing w:val="-2"/>
        </w:rPr>
        <w:t>Sign:</w:t>
      </w:r>
    </w:p>
    <w:p w14:paraId="752CC7E3" w14:textId="77777777" w:rsidR="0044089E" w:rsidRDefault="0044089E">
      <w:pPr>
        <w:pStyle w:val="BodyText"/>
        <w:rPr>
          <w:sz w:val="26"/>
        </w:rPr>
      </w:pPr>
    </w:p>
    <w:p w14:paraId="51FD58F5" w14:textId="77777777" w:rsidR="0044089E" w:rsidRDefault="0044089E">
      <w:pPr>
        <w:pStyle w:val="BodyText"/>
        <w:spacing w:before="10"/>
        <w:rPr>
          <w:sz w:val="32"/>
        </w:rPr>
      </w:pPr>
    </w:p>
    <w:p w14:paraId="7F4A94D4" w14:textId="77777777" w:rsidR="0044089E" w:rsidRDefault="00000000">
      <w:pPr>
        <w:pStyle w:val="BodyText"/>
        <w:ind w:left="386"/>
      </w:pPr>
      <w:r>
        <w:rPr>
          <w:spacing w:val="-2"/>
        </w:rPr>
        <w:t>Date:</w:t>
      </w:r>
    </w:p>
    <w:p w14:paraId="6B3C8372" w14:textId="77777777" w:rsidR="0044089E" w:rsidRDefault="0044089E">
      <w:pPr>
        <w:pStyle w:val="BodyText"/>
        <w:rPr>
          <w:sz w:val="26"/>
        </w:rPr>
      </w:pPr>
    </w:p>
    <w:p w14:paraId="0B8BA521" w14:textId="77777777" w:rsidR="0044089E" w:rsidRDefault="0044089E">
      <w:pPr>
        <w:pStyle w:val="BodyText"/>
        <w:spacing w:before="10"/>
        <w:rPr>
          <w:sz w:val="32"/>
        </w:rPr>
      </w:pPr>
    </w:p>
    <w:p w14:paraId="074A8815" w14:textId="77777777" w:rsidR="0044089E" w:rsidRDefault="00000000">
      <w:pPr>
        <w:pStyle w:val="BodyText"/>
        <w:ind w:left="386"/>
      </w:pPr>
      <w:r>
        <w:rPr>
          <w:spacing w:val="-4"/>
        </w:rPr>
        <w:t>Seal:</w:t>
      </w:r>
    </w:p>
    <w:p w14:paraId="51533DBB" w14:textId="77777777" w:rsidR="0044089E" w:rsidRDefault="0044089E">
      <w:pPr>
        <w:pStyle w:val="BodyText"/>
        <w:rPr>
          <w:sz w:val="26"/>
        </w:rPr>
      </w:pPr>
    </w:p>
    <w:p w14:paraId="0174204E" w14:textId="77777777" w:rsidR="0044089E" w:rsidRDefault="0044089E">
      <w:pPr>
        <w:pStyle w:val="BodyText"/>
        <w:rPr>
          <w:sz w:val="26"/>
        </w:rPr>
      </w:pPr>
    </w:p>
    <w:p w14:paraId="5F07FCFE" w14:textId="77777777" w:rsidR="0044089E" w:rsidRDefault="0044089E">
      <w:pPr>
        <w:pStyle w:val="BodyText"/>
        <w:rPr>
          <w:sz w:val="26"/>
        </w:rPr>
      </w:pPr>
    </w:p>
    <w:p w14:paraId="50818001" w14:textId="77777777" w:rsidR="0044089E" w:rsidRDefault="00000000">
      <w:pPr>
        <w:pStyle w:val="BodyText"/>
        <w:spacing w:before="217"/>
        <w:ind w:left="386" w:right="558"/>
      </w:pPr>
      <w:r>
        <w:t>Name:</w:t>
      </w:r>
      <w:r>
        <w:rPr>
          <w:spacing w:val="-14"/>
        </w:rPr>
        <w:t xml:space="preserve"> </w:t>
      </w:r>
      <w:r>
        <w:t>Dr.</w:t>
      </w:r>
      <w:r>
        <w:rPr>
          <w:spacing w:val="-14"/>
        </w:rPr>
        <w:t xml:space="preserve"> </w:t>
      </w:r>
      <w:r>
        <w:t>Rakesh</w:t>
      </w:r>
      <w:r>
        <w:rPr>
          <w:spacing w:val="-14"/>
        </w:rPr>
        <w:t xml:space="preserve"> </w:t>
      </w:r>
      <w:r>
        <w:t xml:space="preserve">Aggarwal </w:t>
      </w:r>
      <w:r>
        <w:rPr>
          <w:spacing w:val="-2"/>
        </w:rPr>
        <w:t>Director, JIPMER,Puducherry</w:t>
      </w:r>
    </w:p>
    <w:p w14:paraId="1318829A" w14:textId="77777777" w:rsidR="0044089E" w:rsidRDefault="0044089E">
      <w:pPr>
        <w:pStyle w:val="BodyText"/>
      </w:pPr>
    </w:p>
    <w:p w14:paraId="2E57186D" w14:textId="77777777" w:rsidR="0044089E" w:rsidRDefault="00000000">
      <w:pPr>
        <w:pStyle w:val="BodyText"/>
        <w:ind w:left="386"/>
      </w:pPr>
      <w:r>
        <w:rPr>
          <w:spacing w:val="-2"/>
        </w:rPr>
        <w:t>Sign:</w:t>
      </w:r>
    </w:p>
    <w:p w14:paraId="5E50D634" w14:textId="77777777" w:rsidR="0044089E" w:rsidRDefault="0044089E">
      <w:pPr>
        <w:pStyle w:val="BodyText"/>
        <w:rPr>
          <w:sz w:val="26"/>
        </w:rPr>
      </w:pPr>
    </w:p>
    <w:p w14:paraId="5E36631A" w14:textId="77777777" w:rsidR="0044089E" w:rsidRDefault="0044089E">
      <w:pPr>
        <w:pStyle w:val="BodyText"/>
        <w:rPr>
          <w:sz w:val="26"/>
        </w:rPr>
      </w:pPr>
    </w:p>
    <w:p w14:paraId="6784D0F5" w14:textId="77777777" w:rsidR="0044089E" w:rsidRDefault="00000000">
      <w:pPr>
        <w:pStyle w:val="BodyText"/>
        <w:spacing w:before="163"/>
        <w:ind w:left="386"/>
      </w:pPr>
      <w:r>
        <w:rPr>
          <w:spacing w:val="-2"/>
        </w:rPr>
        <w:t>Date:</w:t>
      </w:r>
    </w:p>
    <w:p w14:paraId="6D513226" w14:textId="77777777" w:rsidR="0044089E" w:rsidRDefault="0044089E">
      <w:pPr>
        <w:pStyle w:val="BodyText"/>
        <w:rPr>
          <w:sz w:val="26"/>
        </w:rPr>
      </w:pPr>
    </w:p>
    <w:p w14:paraId="5EFDD244" w14:textId="77777777" w:rsidR="0044089E" w:rsidRDefault="0044089E">
      <w:pPr>
        <w:pStyle w:val="BodyText"/>
        <w:rPr>
          <w:sz w:val="26"/>
        </w:rPr>
      </w:pPr>
    </w:p>
    <w:p w14:paraId="4A785B49" w14:textId="77777777" w:rsidR="0044089E" w:rsidRDefault="00000000">
      <w:pPr>
        <w:pStyle w:val="BodyText"/>
        <w:spacing w:before="160"/>
        <w:ind w:left="386"/>
      </w:pPr>
      <w:r>
        <w:rPr>
          <w:spacing w:val="-4"/>
        </w:rPr>
        <w:t>Seal:</w:t>
      </w:r>
    </w:p>
    <w:p w14:paraId="0652DE88" w14:textId="77777777" w:rsidR="0044089E" w:rsidRDefault="0044089E">
      <w:pPr>
        <w:pStyle w:val="BodyText"/>
        <w:rPr>
          <w:sz w:val="26"/>
        </w:rPr>
      </w:pPr>
    </w:p>
    <w:p w14:paraId="342FC72C" w14:textId="77777777" w:rsidR="0044089E" w:rsidRDefault="0044089E">
      <w:pPr>
        <w:pStyle w:val="BodyText"/>
        <w:rPr>
          <w:sz w:val="26"/>
        </w:rPr>
      </w:pPr>
    </w:p>
    <w:p w14:paraId="27F8AC91" w14:textId="77777777" w:rsidR="0044089E" w:rsidRDefault="00000000">
      <w:pPr>
        <w:pStyle w:val="BodyText"/>
        <w:spacing w:before="162"/>
        <w:ind w:left="386" w:right="1439"/>
      </w:pPr>
      <w:r>
        <w:t>Dr. Smita Kayal (Chief</w:t>
      </w:r>
      <w:r>
        <w:rPr>
          <w:spacing w:val="-15"/>
        </w:rPr>
        <w:t xml:space="preserve"> </w:t>
      </w:r>
      <w:r>
        <w:t>Investigator)</w:t>
      </w:r>
    </w:p>
    <w:p w14:paraId="0A00F864" w14:textId="77777777" w:rsidR="0044089E" w:rsidRDefault="00000000">
      <w:pPr>
        <w:pStyle w:val="BodyText"/>
        <w:ind w:left="386"/>
      </w:pPr>
      <w:r>
        <w:t>Department</w:t>
      </w:r>
      <w:r>
        <w:rPr>
          <w:spacing w:val="-14"/>
        </w:rPr>
        <w:t xml:space="preserve"> </w:t>
      </w:r>
      <w:r>
        <w:t>of</w:t>
      </w:r>
      <w:r>
        <w:rPr>
          <w:spacing w:val="-14"/>
        </w:rPr>
        <w:t xml:space="preserve"> </w:t>
      </w:r>
      <w:r>
        <w:t>Medical</w:t>
      </w:r>
      <w:r>
        <w:rPr>
          <w:spacing w:val="-13"/>
        </w:rPr>
        <w:t xml:space="preserve"> </w:t>
      </w:r>
      <w:r>
        <w:t>Oncology, JIPMER, Puducherry</w:t>
      </w:r>
    </w:p>
    <w:p w14:paraId="6245D344" w14:textId="77777777" w:rsidR="0044089E" w:rsidRDefault="0044089E">
      <w:pPr>
        <w:pStyle w:val="BodyText"/>
        <w:rPr>
          <w:sz w:val="26"/>
        </w:rPr>
      </w:pPr>
    </w:p>
    <w:p w14:paraId="2BC6C7B9" w14:textId="77777777" w:rsidR="0044089E" w:rsidRDefault="00000000">
      <w:pPr>
        <w:pStyle w:val="BodyText"/>
        <w:spacing w:before="217"/>
        <w:ind w:left="386"/>
      </w:pPr>
      <w:r>
        <w:rPr>
          <w:spacing w:val="-2"/>
        </w:rPr>
        <w:t>Sign:</w:t>
      </w:r>
    </w:p>
    <w:p w14:paraId="03E8CCE4" w14:textId="77777777" w:rsidR="0044089E" w:rsidRDefault="0044089E">
      <w:pPr>
        <w:pStyle w:val="BodyText"/>
        <w:rPr>
          <w:sz w:val="26"/>
        </w:rPr>
      </w:pPr>
    </w:p>
    <w:p w14:paraId="150901A6" w14:textId="77777777" w:rsidR="0044089E" w:rsidRDefault="0044089E">
      <w:pPr>
        <w:pStyle w:val="BodyText"/>
        <w:rPr>
          <w:sz w:val="26"/>
        </w:rPr>
      </w:pPr>
    </w:p>
    <w:p w14:paraId="15910756" w14:textId="77777777" w:rsidR="0044089E" w:rsidRDefault="00000000">
      <w:pPr>
        <w:pStyle w:val="BodyText"/>
        <w:spacing w:before="163"/>
        <w:ind w:left="386"/>
      </w:pPr>
      <w:r>
        <w:rPr>
          <w:spacing w:val="-2"/>
        </w:rPr>
        <w:t>Date:</w:t>
      </w:r>
    </w:p>
    <w:p w14:paraId="77D33366" w14:textId="77777777" w:rsidR="0044089E" w:rsidRDefault="0044089E">
      <w:pPr>
        <w:pStyle w:val="BodyText"/>
        <w:rPr>
          <w:sz w:val="26"/>
        </w:rPr>
      </w:pPr>
    </w:p>
    <w:p w14:paraId="7C67C2FE" w14:textId="77777777" w:rsidR="0044089E" w:rsidRDefault="0044089E">
      <w:pPr>
        <w:pStyle w:val="BodyText"/>
        <w:rPr>
          <w:sz w:val="26"/>
        </w:rPr>
      </w:pPr>
    </w:p>
    <w:p w14:paraId="33B07CB1" w14:textId="77777777" w:rsidR="0044089E" w:rsidRDefault="00000000">
      <w:pPr>
        <w:pStyle w:val="BodyText"/>
        <w:spacing w:before="160"/>
        <w:ind w:left="386"/>
      </w:pPr>
      <w:r>
        <w:rPr>
          <w:spacing w:val="-4"/>
        </w:rPr>
        <w:t>Seal:</w:t>
      </w:r>
    </w:p>
    <w:p w14:paraId="14AC53DE" w14:textId="3C7740B9" w:rsidR="0044089E" w:rsidRDefault="00000000">
      <w:pPr>
        <w:pStyle w:val="BodyText"/>
        <w:spacing w:before="174" w:line="276" w:lineRule="auto"/>
        <w:ind w:left="386" w:right="1569"/>
      </w:pPr>
      <w:r>
        <w:br w:type="column"/>
      </w:r>
      <w:r w:rsidRPr="008153A9">
        <w:rPr>
          <w:color w:val="000000"/>
          <w:highlight w:val="yellow"/>
          <w:shd w:val="clear" w:color="auto" w:fill="FFFF00"/>
        </w:rPr>
        <w:t>Signed</w:t>
      </w:r>
      <w:r w:rsidRPr="008153A9">
        <w:rPr>
          <w:color w:val="000000"/>
          <w:spacing w:val="-7"/>
          <w:highlight w:val="yellow"/>
          <w:shd w:val="clear" w:color="auto" w:fill="FFFF00"/>
        </w:rPr>
        <w:t xml:space="preserve"> </w:t>
      </w:r>
      <w:r w:rsidRPr="008153A9">
        <w:rPr>
          <w:color w:val="000000"/>
          <w:highlight w:val="yellow"/>
          <w:shd w:val="clear" w:color="auto" w:fill="FFFF00"/>
        </w:rPr>
        <w:t>for</w:t>
      </w:r>
      <w:r w:rsidRPr="008153A9">
        <w:rPr>
          <w:color w:val="000000"/>
          <w:spacing w:val="-7"/>
          <w:highlight w:val="yellow"/>
          <w:shd w:val="clear" w:color="auto" w:fill="FFFF00"/>
        </w:rPr>
        <w:t xml:space="preserve"> </w:t>
      </w:r>
      <w:r w:rsidRPr="008153A9">
        <w:rPr>
          <w:color w:val="000000"/>
          <w:highlight w:val="yellow"/>
          <w:shd w:val="clear" w:color="auto" w:fill="FFFF00"/>
        </w:rPr>
        <w:t>and</w:t>
      </w:r>
      <w:r w:rsidRPr="008153A9">
        <w:rPr>
          <w:color w:val="000000"/>
          <w:spacing w:val="-7"/>
          <w:highlight w:val="yellow"/>
          <w:shd w:val="clear" w:color="auto" w:fill="FFFF00"/>
        </w:rPr>
        <w:t xml:space="preserve"> </w:t>
      </w:r>
      <w:r w:rsidRPr="008153A9">
        <w:rPr>
          <w:color w:val="000000"/>
          <w:highlight w:val="yellow"/>
          <w:shd w:val="clear" w:color="auto" w:fill="FFFF00"/>
        </w:rPr>
        <w:t>on</w:t>
      </w:r>
      <w:r w:rsidRPr="008153A9">
        <w:rPr>
          <w:color w:val="000000"/>
          <w:spacing w:val="-7"/>
          <w:highlight w:val="yellow"/>
          <w:shd w:val="clear" w:color="auto" w:fill="FFFF00"/>
        </w:rPr>
        <w:t xml:space="preserve"> </w:t>
      </w:r>
      <w:r w:rsidRPr="008153A9">
        <w:rPr>
          <w:color w:val="000000"/>
          <w:highlight w:val="yellow"/>
          <w:shd w:val="clear" w:color="auto" w:fill="FFFF00"/>
        </w:rPr>
        <w:t>behalf</w:t>
      </w:r>
      <w:r w:rsidRPr="008153A9">
        <w:rPr>
          <w:color w:val="000000"/>
          <w:spacing w:val="-6"/>
          <w:highlight w:val="yellow"/>
          <w:shd w:val="clear" w:color="auto" w:fill="FFFF00"/>
        </w:rPr>
        <w:t xml:space="preserve"> </w:t>
      </w:r>
      <w:r w:rsidRPr="008153A9">
        <w:rPr>
          <w:color w:val="000000"/>
          <w:highlight w:val="yellow"/>
          <w:shd w:val="clear" w:color="auto" w:fill="FFFF00"/>
        </w:rPr>
        <w:t>of</w:t>
      </w:r>
      <w:r w:rsidR="008153A9" w:rsidRPr="008153A9">
        <w:rPr>
          <w:color w:val="000000"/>
          <w:highlight w:val="yellow"/>
        </w:rPr>
        <w:t xml:space="preserve"> Tata Medical Center</w:t>
      </w:r>
      <w:r w:rsidR="008153A9">
        <w:rPr>
          <w:color w:val="000000"/>
          <w:shd w:val="clear" w:color="auto" w:fill="FFFF00"/>
        </w:rPr>
        <w:t>, Kolkata</w:t>
      </w:r>
    </w:p>
    <w:p w14:paraId="321A1CA7" w14:textId="77777777" w:rsidR="0044089E" w:rsidRDefault="0044089E">
      <w:pPr>
        <w:pStyle w:val="BodyText"/>
        <w:spacing w:before="4"/>
        <w:rPr>
          <w:sz w:val="20"/>
        </w:rPr>
      </w:pPr>
    </w:p>
    <w:p w14:paraId="40713DB0" w14:textId="77777777" w:rsidR="008153A9" w:rsidRPr="008153A9" w:rsidRDefault="00000000" w:rsidP="008153A9">
      <w:pPr>
        <w:pStyle w:val="BodyText"/>
        <w:tabs>
          <w:tab w:val="left" w:pos="3842"/>
        </w:tabs>
        <w:spacing w:line="276" w:lineRule="auto"/>
        <w:ind w:left="386" w:right="1178"/>
        <w:rPr>
          <w:spacing w:val="-2"/>
          <w:highlight w:val="yellow"/>
          <w:lang w:val="en-IN"/>
        </w:rPr>
      </w:pPr>
      <w:r w:rsidRPr="008153A9">
        <w:rPr>
          <w:spacing w:val="-2"/>
          <w:highlight w:val="yellow"/>
        </w:rPr>
        <w:t>Name:</w:t>
      </w:r>
      <w:r w:rsidR="008153A9" w:rsidRPr="008153A9">
        <w:rPr>
          <w:spacing w:val="-2"/>
          <w:highlight w:val="yellow"/>
        </w:rPr>
        <w:t xml:space="preserve"> </w:t>
      </w:r>
      <w:r w:rsidR="008153A9" w:rsidRPr="008153A9">
        <w:rPr>
          <w:spacing w:val="-2"/>
          <w:highlight w:val="yellow"/>
          <w:lang w:val="en-IN"/>
        </w:rPr>
        <w:t>Dr P. Arun</w:t>
      </w:r>
    </w:p>
    <w:p w14:paraId="53585570" w14:textId="77777777" w:rsidR="008153A9" w:rsidRPr="008153A9" w:rsidRDefault="008153A9" w:rsidP="008153A9">
      <w:pPr>
        <w:pStyle w:val="BodyText"/>
        <w:tabs>
          <w:tab w:val="left" w:pos="3842"/>
        </w:tabs>
        <w:spacing w:line="276" w:lineRule="auto"/>
        <w:ind w:left="386" w:right="1178"/>
        <w:rPr>
          <w:spacing w:val="-2"/>
          <w:highlight w:val="yellow"/>
          <w:lang w:val="en-IN"/>
        </w:rPr>
      </w:pPr>
      <w:r w:rsidRPr="008153A9">
        <w:rPr>
          <w:spacing w:val="-2"/>
          <w:highlight w:val="yellow"/>
          <w:lang w:val="en-IN"/>
        </w:rPr>
        <w:t>Director</w:t>
      </w:r>
    </w:p>
    <w:p w14:paraId="2ECA0491" w14:textId="7ED294FB" w:rsidR="0044089E" w:rsidRDefault="008153A9" w:rsidP="008153A9">
      <w:pPr>
        <w:pStyle w:val="BodyText"/>
        <w:tabs>
          <w:tab w:val="left" w:pos="3842"/>
        </w:tabs>
        <w:spacing w:line="276" w:lineRule="auto"/>
        <w:ind w:left="386" w:right="1178"/>
      </w:pPr>
      <w:r w:rsidRPr="008153A9">
        <w:rPr>
          <w:spacing w:val="-2"/>
          <w:highlight w:val="yellow"/>
          <w:lang w:val="en-IN"/>
        </w:rPr>
        <w:t>Tata Medical Center, Kolkata</w:t>
      </w:r>
    </w:p>
    <w:p w14:paraId="171DF69C" w14:textId="77777777" w:rsidR="0044089E" w:rsidRDefault="0044089E">
      <w:pPr>
        <w:pStyle w:val="BodyText"/>
        <w:spacing w:before="8"/>
        <w:rPr>
          <w:sz w:val="27"/>
        </w:rPr>
      </w:pPr>
    </w:p>
    <w:p w14:paraId="738A8088" w14:textId="77777777" w:rsidR="0044089E" w:rsidRDefault="00000000">
      <w:pPr>
        <w:pStyle w:val="BodyText"/>
        <w:tabs>
          <w:tab w:val="left" w:pos="3227"/>
        </w:tabs>
        <w:ind w:left="386"/>
      </w:pPr>
      <w:r>
        <w:rPr>
          <w:spacing w:val="-2"/>
        </w:rPr>
        <w:t>Sign:</w:t>
      </w:r>
      <w:r>
        <w:rPr>
          <w:u w:val="single"/>
        </w:rPr>
        <w:tab/>
      </w:r>
    </w:p>
    <w:p w14:paraId="2371D4A6" w14:textId="77777777" w:rsidR="0044089E" w:rsidRDefault="0044089E">
      <w:pPr>
        <w:pStyle w:val="BodyText"/>
        <w:spacing w:before="2"/>
        <w:rPr>
          <w:sz w:val="31"/>
        </w:rPr>
      </w:pPr>
    </w:p>
    <w:p w14:paraId="60F7A5DE" w14:textId="77777777" w:rsidR="0044089E" w:rsidRDefault="00000000">
      <w:pPr>
        <w:pStyle w:val="BodyText"/>
        <w:tabs>
          <w:tab w:val="left" w:pos="2759"/>
        </w:tabs>
        <w:spacing w:line="451" w:lineRule="auto"/>
        <w:ind w:left="386" w:right="2260"/>
      </w:pPr>
      <w:r>
        <w:rPr>
          <w:spacing w:val="-2"/>
        </w:rPr>
        <w:t>Date:</w:t>
      </w:r>
      <w:r>
        <w:rPr>
          <w:u w:val="single"/>
        </w:rPr>
        <w:tab/>
      </w:r>
      <w:r>
        <w:t xml:space="preserve"> </w:t>
      </w:r>
      <w:r>
        <w:rPr>
          <w:spacing w:val="-4"/>
        </w:rPr>
        <w:t>Seal:</w:t>
      </w:r>
    </w:p>
    <w:p w14:paraId="0D4C8996" w14:textId="77777777" w:rsidR="008153A9" w:rsidRDefault="008153A9">
      <w:pPr>
        <w:pStyle w:val="BodyText"/>
        <w:spacing w:before="114"/>
        <w:ind w:left="386"/>
        <w:rPr>
          <w:color w:val="000000"/>
          <w:shd w:val="clear" w:color="auto" w:fill="FFFF00"/>
        </w:rPr>
      </w:pPr>
    </w:p>
    <w:p w14:paraId="5C64BD6A" w14:textId="77777777" w:rsidR="008153A9" w:rsidRDefault="008153A9">
      <w:pPr>
        <w:pStyle w:val="BodyText"/>
        <w:spacing w:before="114"/>
        <w:ind w:left="386"/>
        <w:rPr>
          <w:color w:val="000000"/>
          <w:shd w:val="clear" w:color="auto" w:fill="FFFF00"/>
        </w:rPr>
      </w:pPr>
    </w:p>
    <w:p w14:paraId="58D8D3EA" w14:textId="77777777" w:rsidR="008153A9" w:rsidRDefault="008153A9">
      <w:pPr>
        <w:pStyle w:val="BodyText"/>
        <w:spacing w:before="114"/>
        <w:ind w:left="386"/>
        <w:rPr>
          <w:color w:val="000000"/>
          <w:shd w:val="clear" w:color="auto" w:fill="FFFF00"/>
        </w:rPr>
      </w:pPr>
    </w:p>
    <w:p w14:paraId="17A30D05" w14:textId="718486D3" w:rsidR="0044089E" w:rsidRDefault="008153A9">
      <w:pPr>
        <w:pStyle w:val="BodyText"/>
        <w:spacing w:before="114"/>
        <w:ind w:left="386"/>
      </w:pPr>
      <w:r>
        <w:rPr>
          <w:rFonts w:asciiTheme="minorHAnsi" w:hAnsiTheme="minorHAnsi" w:cstheme="minorHAnsi"/>
        </w:rPr>
        <w:t>Dr. Niharendu Ghara</w:t>
      </w:r>
    </w:p>
    <w:p w14:paraId="65372459" w14:textId="0DA2BC3F" w:rsidR="0044089E" w:rsidRDefault="00000000">
      <w:pPr>
        <w:pStyle w:val="BodyText"/>
        <w:spacing w:before="43" w:line="276" w:lineRule="auto"/>
        <w:ind w:left="386" w:right="2403"/>
        <w:rPr>
          <w:color w:val="000000"/>
          <w:shd w:val="clear" w:color="auto" w:fill="FFFF00"/>
        </w:rPr>
      </w:pPr>
      <w:r>
        <w:rPr>
          <w:color w:val="000000"/>
          <w:shd w:val="clear" w:color="auto" w:fill="FFFF00"/>
        </w:rPr>
        <w:t>(Principal</w:t>
      </w:r>
      <w:r>
        <w:rPr>
          <w:color w:val="000000"/>
          <w:spacing w:val="-15"/>
          <w:shd w:val="clear" w:color="auto" w:fill="FFFF00"/>
        </w:rPr>
        <w:t xml:space="preserve"> </w:t>
      </w:r>
      <w:r>
        <w:rPr>
          <w:color w:val="000000"/>
          <w:shd w:val="clear" w:color="auto" w:fill="FFFF00"/>
        </w:rPr>
        <w:t>Investigator)</w:t>
      </w:r>
      <w:r>
        <w:rPr>
          <w:color w:val="000000"/>
        </w:rPr>
        <w:t xml:space="preserve"> </w:t>
      </w:r>
    </w:p>
    <w:p w14:paraId="4C5C828A" w14:textId="77777777" w:rsidR="008153A9" w:rsidRDefault="008153A9" w:rsidP="008153A9">
      <w:pPr>
        <w:pStyle w:val="BodyText"/>
        <w:tabs>
          <w:tab w:val="left" w:pos="3842"/>
        </w:tabs>
        <w:spacing w:line="276" w:lineRule="auto"/>
        <w:ind w:left="386" w:right="1178"/>
      </w:pPr>
      <w:r w:rsidRPr="008153A9">
        <w:rPr>
          <w:spacing w:val="-2"/>
          <w:highlight w:val="yellow"/>
          <w:lang w:val="en-IN"/>
        </w:rPr>
        <w:t>Tata Medical Center, Kolkata</w:t>
      </w:r>
    </w:p>
    <w:p w14:paraId="42623372" w14:textId="77777777" w:rsidR="008153A9" w:rsidRDefault="008153A9">
      <w:pPr>
        <w:pStyle w:val="BodyText"/>
        <w:spacing w:before="43" w:line="276" w:lineRule="auto"/>
        <w:ind w:left="386" w:right="2403"/>
      </w:pPr>
    </w:p>
    <w:p w14:paraId="0F7A58A1" w14:textId="77777777" w:rsidR="0044089E" w:rsidRDefault="0044089E">
      <w:pPr>
        <w:pStyle w:val="BodyText"/>
        <w:spacing w:before="5"/>
        <w:rPr>
          <w:sz w:val="27"/>
        </w:rPr>
      </w:pPr>
    </w:p>
    <w:p w14:paraId="63A6DA59" w14:textId="77777777" w:rsidR="0044089E" w:rsidRDefault="00000000">
      <w:pPr>
        <w:pStyle w:val="BodyText"/>
        <w:tabs>
          <w:tab w:val="left" w:pos="3227"/>
        </w:tabs>
        <w:ind w:left="386"/>
      </w:pPr>
      <w:r>
        <w:rPr>
          <w:spacing w:val="-2"/>
        </w:rPr>
        <w:t>Sign:</w:t>
      </w:r>
      <w:r>
        <w:rPr>
          <w:u w:val="single"/>
        </w:rPr>
        <w:tab/>
      </w:r>
    </w:p>
    <w:p w14:paraId="13137B93" w14:textId="77777777" w:rsidR="0044089E" w:rsidRDefault="0044089E">
      <w:pPr>
        <w:pStyle w:val="BodyText"/>
        <w:spacing w:before="4"/>
        <w:rPr>
          <w:sz w:val="31"/>
        </w:rPr>
      </w:pPr>
    </w:p>
    <w:p w14:paraId="6D7877D0" w14:textId="77777777" w:rsidR="0044089E" w:rsidRDefault="00000000">
      <w:pPr>
        <w:pStyle w:val="BodyText"/>
        <w:tabs>
          <w:tab w:val="left" w:pos="2759"/>
        </w:tabs>
        <w:spacing w:line="448" w:lineRule="auto"/>
        <w:ind w:left="386" w:right="2260"/>
      </w:pPr>
      <w:r>
        <w:rPr>
          <w:spacing w:val="-2"/>
        </w:rPr>
        <w:t>Date:</w:t>
      </w:r>
      <w:r>
        <w:rPr>
          <w:u w:val="single"/>
        </w:rPr>
        <w:tab/>
      </w:r>
      <w:r>
        <w:t xml:space="preserve"> </w:t>
      </w:r>
      <w:r>
        <w:rPr>
          <w:spacing w:val="-4"/>
        </w:rPr>
        <w:t>Seal:</w:t>
      </w:r>
    </w:p>
    <w:sectPr w:rsidR="0044089E">
      <w:type w:val="continuous"/>
      <w:pgSz w:w="11910" w:h="16840"/>
      <w:pgMar w:top="1340" w:right="400" w:bottom="880" w:left="180" w:header="439" w:footer="688" w:gutter="0"/>
      <w:cols w:num="2" w:space="720" w:equalWidth="0">
        <w:col w:w="3730" w:space="2573"/>
        <w:col w:w="502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28ACD0" w14:textId="77777777" w:rsidR="00D878F1" w:rsidRDefault="00D878F1">
      <w:r>
        <w:separator/>
      </w:r>
    </w:p>
  </w:endnote>
  <w:endnote w:type="continuationSeparator" w:id="0">
    <w:p w14:paraId="2C222555" w14:textId="77777777" w:rsidR="00D878F1" w:rsidRDefault="00D8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font>
  <w:font w:name="TT1CEt0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8C2F2" w14:textId="77777777" w:rsidR="0044089E" w:rsidRDefault="00000000">
    <w:pPr>
      <w:pStyle w:val="BodyText"/>
      <w:spacing w:line="14" w:lineRule="auto"/>
      <w:rPr>
        <w:sz w:val="20"/>
      </w:rPr>
    </w:pPr>
    <w:r>
      <w:pict w14:anchorId="2E8B99B6">
        <v:shapetype id="_x0000_t202" coordsize="21600,21600" o:spt="202" path="m,l,21600r21600,l21600,xe">
          <v:stroke joinstyle="miter"/>
          <v:path gradientshapeok="t" o:connecttype="rect"/>
        </v:shapetype>
        <v:shape id="docshape2" o:spid="_x0000_s1025" type="#_x0000_t202" style="position:absolute;margin-left:272.05pt;margin-top:796.5pt;width:51.4pt;height:13.05pt;z-index:-15867904;mso-position-horizontal-relative:page;mso-position-vertical-relative:page" filled="f" stroked="f">
          <v:textbox inset="0,0,0,0">
            <w:txbxContent>
              <w:p w14:paraId="17B30119" w14:textId="77777777" w:rsidR="0044089E" w:rsidRDefault="00000000">
                <w:pPr>
                  <w:spacing w:line="245" w:lineRule="exact"/>
                  <w:ind w:left="20"/>
                  <w:rPr>
                    <w:rFonts w:ascii="Calibri"/>
                  </w:rPr>
                </w:pPr>
                <w:r>
                  <w:rPr>
                    <w:rFonts w:ascii="Calibri"/>
                    <w:color w:val="252525"/>
                  </w:rPr>
                  <w:t>Page</w:t>
                </w:r>
                <w:r>
                  <w:rPr>
                    <w:rFonts w:ascii="Calibri"/>
                    <w:color w:val="252525"/>
                    <w:spacing w:val="-4"/>
                  </w:rPr>
                  <w:t xml:space="preserve"> </w:t>
                </w:r>
                <w:r>
                  <w:rPr>
                    <w:rFonts w:ascii="Calibri"/>
                    <w:color w:val="252525"/>
                  </w:rPr>
                  <w:fldChar w:fldCharType="begin"/>
                </w:r>
                <w:r>
                  <w:rPr>
                    <w:rFonts w:ascii="Calibri"/>
                    <w:color w:val="252525"/>
                  </w:rPr>
                  <w:instrText xml:space="preserve"> PAGE </w:instrText>
                </w:r>
                <w:r>
                  <w:rPr>
                    <w:rFonts w:ascii="Calibri"/>
                    <w:color w:val="252525"/>
                  </w:rPr>
                  <w:fldChar w:fldCharType="separate"/>
                </w:r>
                <w:r>
                  <w:rPr>
                    <w:rFonts w:ascii="Calibri"/>
                    <w:color w:val="252525"/>
                  </w:rPr>
                  <w:t>1</w:t>
                </w:r>
                <w:r>
                  <w:rPr>
                    <w:rFonts w:ascii="Calibri"/>
                    <w:color w:val="252525"/>
                  </w:rPr>
                  <w:fldChar w:fldCharType="end"/>
                </w:r>
                <w:r>
                  <w:rPr>
                    <w:rFonts w:ascii="Calibri"/>
                    <w:color w:val="252525"/>
                    <w:spacing w:val="-1"/>
                  </w:rPr>
                  <w:t xml:space="preserve"> </w:t>
                </w:r>
                <w:r>
                  <w:rPr>
                    <w:rFonts w:ascii="Calibri"/>
                    <w:color w:val="252525"/>
                  </w:rPr>
                  <w:t>of</w:t>
                </w:r>
                <w:r>
                  <w:rPr>
                    <w:rFonts w:ascii="Calibri"/>
                    <w:color w:val="252525"/>
                    <w:spacing w:val="-2"/>
                  </w:rPr>
                  <w:t xml:space="preserve"> </w:t>
                </w:r>
                <w:r>
                  <w:rPr>
                    <w:rFonts w:ascii="Calibri"/>
                    <w:color w:val="252525"/>
                    <w:spacing w:val="-10"/>
                  </w:rPr>
                  <w:fldChar w:fldCharType="begin"/>
                </w:r>
                <w:r>
                  <w:rPr>
                    <w:rFonts w:ascii="Calibri"/>
                    <w:color w:val="252525"/>
                    <w:spacing w:val="-10"/>
                  </w:rPr>
                  <w:instrText xml:space="preserve"> NUMPAGES </w:instrText>
                </w:r>
                <w:r>
                  <w:rPr>
                    <w:rFonts w:ascii="Calibri"/>
                    <w:color w:val="252525"/>
                    <w:spacing w:val="-10"/>
                  </w:rPr>
                  <w:fldChar w:fldCharType="separate"/>
                </w:r>
                <w:r>
                  <w:rPr>
                    <w:rFonts w:ascii="Calibri"/>
                    <w:color w:val="252525"/>
                    <w:spacing w:val="-10"/>
                  </w:rPr>
                  <w:t>8</w:t>
                </w:r>
                <w:r>
                  <w:rPr>
                    <w:rFonts w:ascii="Calibri"/>
                    <w:color w:val="252525"/>
                    <w:spacing w:val="-1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44810" w14:textId="77777777" w:rsidR="00D878F1" w:rsidRDefault="00D878F1">
      <w:r>
        <w:separator/>
      </w:r>
    </w:p>
  </w:footnote>
  <w:footnote w:type="continuationSeparator" w:id="0">
    <w:p w14:paraId="0069F47D" w14:textId="77777777" w:rsidR="00D878F1" w:rsidRDefault="00D87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AD86F" w14:textId="77777777" w:rsidR="0044089E" w:rsidRDefault="00000000">
    <w:pPr>
      <w:pStyle w:val="BodyText"/>
      <w:spacing w:line="14" w:lineRule="auto"/>
      <w:rPr>
        <w:sz w:val="20"/>
      </w:rPr>
    </w:pPr>
    <w:r>
      <w:pict w14:anchorId="4AF18517">
        <v:shapetype id="_x0000_t202" coordsize="21600,21600" o:spt="202" path="m,l,21600r21600,l21600,xe">
          <v:stroke joinstyle="miter"/>
          <v:path gradientshapeok="t" o:connecttype="rect"/>
        </v:shapetype>
        <v:shape id="docshape1" o:spid="_x0000_s1026" type="#_x0000_t202" style="position:absolute;margin-left:155.25pt;margin-top:20.95pt;width:284.9pt;height:12.6pt;z-index:-15868416;mso-position-horizontal-relative:page;mso-position-vertical-relative:page" filled="f" stroked="f">
          <v:textbox inset="0,0,0,0">
            <w:txbxContent>
              <w:p w14:paraId="3C94AEE3" w14:textId="77777777" w:rsidR="0044089E" w:rsidRDefault="00000000">
                <w:pPr>
                  <w:spacing w:line="235" w:lineRule="exact"/>
                  <w:ind w:left="20"/>
                  <w:rPr>
                    <w:rFonts w:ascii="Calibri"/>
                    <w:sz w:val="21"/>
                  </w:rPr>
                </w:pPr>
                <w:r>
                  <w:rPr>
                    <w:rFonts w:ascii="Calibri"/>
                    <w:color w:val="252525"/>
                    <w:sz w:val="21"/>
                  </w:rPr>
                  <w:t>Memorandum</w:t>
                </w:r>
                <w:r>
                  <w:rPr>
                    <w:rFonts w:ascii="Calibri"/>
                    <w:color w:val="252525"/>
                    <w:spacing w:val="-9"/>
                    <w:sz w:val="21"/>
                  </w:rPr>
                  <w:t xml:space="preserve"> </w:t>
                </w:r>
                <w:r>
                  <w:rPr>
                    <w:rFonts w:ascii="Calibri"/>
                    <w:color w:val="252525"/>
                    <w:sz w:val="21"/>
                  </w:rPr>
                  <w:t>of</w:t>
                </w:r>
                <w:r>
                  <w:rPr>
                    <w:rFonts w:ascii="Calibri"/>
                    <w:color w:val="252525"/>
                    <w:spacing w:val="-8"/>
                    <w:sz w:val="21"/>
                  </w:rPr>
                  <w:t xml:space="preserve"> </w:t>
                </w:r>
                <w:r>
                  <w:rPr>
                    <w:rFonts w:ascii="Calibri"/>
                    <w:color w:val="252525"/>
                    <w:sz w:val="21"/>
                  </w:rPr>
                  <w:t>Understanding:</w:t>
                </w:r>
                <w:r>
                  <w:rPr>
                    <w:rFonts w:ascii="Calibri"/>
                    <w:color w:val="252525"/>
                    <w:spacing w:val="-5"/>
                    <w:sz w:val="21"/>
                  </w:rPr>
                  <w:t xml:space="preserve"> </w:t>
                </w:r>
                <w:r>
                  <w:rPr>
                    <w:rFonts w:ascii="Calibri"/>
                    <w:color w:val="252525"/>
                    <w:sz w:val="21"/>
                  </w:rPr>
                  <w:t>I-ChAMPs</w:t>
                </w:r>
                <w:r>
                  <w:rPr>
                    <w:rFonts w:ascii="Calibri"/>
                    <w:color w:val="252525"/>
                    <w:spacing w:val="-9"/>
                    <w:sz w:val="21"/>
                  </w:rPr>
                  <w:t xml:space="preserve"> </w:t>
                </w:r>
                <w:r>
                  <w:rPr>
                    <w:rFonts w:ascii="Calibri"/>
                    <w:color w:val="252525"/>
                    <w:sz w:val="21"/>
                  </w:rPr>
                  <w:t>:</w:t>
                </w:r>
                <w:r>
                  <w:rPr>
                    <w:rFonts w:ascii="Calibri"/>
                    <w:color w:val="252525"/>
                    <w:spacing w:val="-5"/>
                    <w:sz w:val="21"/>
                  </w:rPr>
                  <w:t xml:space="preserve"> </w:t>
                </w:r>
                <w:r>
                  <w:rPr>
                    <w:rFonts w:ascii="Calibri"/>
                    <w:color w:val="252525"/>
                    <w:sz w:val="21"/>
                  </w:rPr>
                  <w:t>INPHOG-</w:t>
                </w:r>
                <w:r>
                  <w:rPr>
                    <w:rFonts w:ascii="Calibri"/>
                    <w:color w:val="252525"/>
                    <w:spacing w:val="-8"/>
                    <w:sz w:val="21"/>
                  </w:rPr>
                  <w:t xml:space="preserve"> </w:t>
                </w:r>
                <w:r>
                  <w:rPr>
                    <w:rFonts w:ascii="Calibri"/>
                    <w:color w:val="252525"/>
                    <w:sz w:val="21"/>
                  </w:rPr>
                  <w:t>AML-</w:t>
                </w:r>
                <w:r>
                  <w:rPr>
                    <w:rFonts w:ascii="Calibri"/>
                    <w:color w:val="252525"/>
                    <w:spacing w:val="-5"/>
                    <w:sz w:val="21"/>
                  </w:rPr>
                  <w:t xml:space="preserve"> </w:t>
                </w:r>
                <w:r>
                  <w:rPr>
                    <w:rFonts w:ascii="Calibri"/>
                    <w:color w:val="252525"/>
                    <w:sz w:val="21"/>
                  </w:rPr>
                  <w:t>23-</w:t>
                </w:r>
                <w:r>
                  <w:rPr>
                    <w:rFonts w:ascii="Calibri"/>
                    <w:color w:val="252525"/>
                    <w:spacing w:val="-5"/>
                    <w:sz w:val="21"/>
                  </w:rPr>
                  <w:t>02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64814"/>
    <w:multiLevelType w:val="hybridMultilevel"/>
    <w:tmpl w:val="E4DA44D4"/>
    <w:lvl w:ilvl="0" w:tplc="0AD4D200">
      <w:start w:val="1"/>
      <w:numFmt w:val="decimal"/>
      <w:lvlText w:val="%1."/>
      <w:lvlJc w:val="left"/>
      <w:pPr>
        <w:ind w:left="528" w:hanging="284"/>
      </w:pPr>
      <w:rPr>
        <w:rFonts w:ascii="Times New Roman" w:eastAsia="Times New Roman" w:hAnsi="Times New Roman" w:cs="Times New Roman" w:hint="default"/>
        <w:b w:val="0"/>
        <w:bCs w:val="0"/>
        <w:i w:val="0"/>
        <w:iCs w:val="0"/>
        <w:w w:val="100"/>
        <w:sz w:val="24"/>
        <w:szCs w:val="24"/>
        <w:lang w:val="en-US" w:eastAsia="en-US" w:bidi="ar-SA"/>
      </w:rPr>
    </w:lvl>
    <w:lvl w:ilvl="1" w:tplc="CA10628A">
      <w:start w:val="1"/>
      <w:numFmt w:val="decimal"/>
      <w:lvlText w:val="%2."/>
      <w:lvlJc w:val="left"/>
      <w:pPr>
        <w:ind w:left="813" w:hanging="360"/>
      </w:pPr>
      <w:rPr>
        <w:rFonts w:ascii="Times New Roman" w:eastAsia="Times New Roman" w:hAnsi="Times New Roman" w:cs="Times New Roman" w:hint="default"/>
        <w:b w:val="0"/>
        <w:bCs w:val="0"/>
        <w:i w:val="0"/>
        <w:iCs w:val="0"/>
        <w:w w:val="100"/>
        <w:sz w:val="24"/>
        <w:szCs w:val="24"/>
        <w:lang w:val="en-US" w:eastAsia="en-US" w:bidi="ar-SA"/>
      </w:rPr>
    </w:lvl>
    <w:lvl w:ilvl="2" w:tplc="D2BC0D9E">
      <w:numFmt w:val="bullet"/>
      <w:lvlText w:val="•"/>
      <w:lvlJc w:val="left"/>
      <w:pPr>
        <w:ind w:left="1987" w:hanging="360"/>
      </w:pPr>
      <w:rPr>
        <w:rFonts w:hint="default"/>
        <w:lang w:val="en-US" w:eastAsia="en-US" w:bidi="ar-SA"/>
      </w:rPr>
    </w:lvl>
    <w:lvl w:ilvl="3" w:tplc="C77ED4CA">
      <w:numFmt w:val="bullet"/>
      <w:lvlText w:val="•"/>
      <w:lvlJc w:val="left"/>
      <w:pPr>
        <w:ind w:left="3154" w:hanging="360"/>
      </w:pPr>
      <w:rPr>
        <w:rFonts w:hint="default"/>
        <w:lang w:val="en-US" w:eastAsia="en-US" w:bidi="ar-SA"/>
      </w:rPr>
    </w:lvl>
    <w:lvl w:ilvl="4" w:tplc="D78CD3AC">
      <w:numFmt w:val="bullet"/>
      <w:lvlText w:val="•"/>
      <w:lvlJc w:val="left"/>
      <w:pPr>
        <w:ind w:left="4322" w:hanging="360"/>
      </w:pPr>
      <w:rPr>
        <w:rFonts w:hint="default"/>
        <w:lang w:val="en-US" w:eastAsia="en-US" w:bidi="ar-SA"/>
      </w:rPr>
    </w:lvl>
    <w:lvl w:ilvl="5" w:tplc="FB184AF0">
      <w:numFmt w:val="bullet"/>
      <w:lvlText w:val="•"/>
      <w:lvlJc w:val="left"/>
      <w:pPr>
        <w:ind w:left="5489" w:hanging="360"/>
      </w:pPr>
      <w:rPr>
        <w:rFonts w:hint="default"/>
        <w:lang w:val="en-US" w:eastAsia="en-US" w:bidi="ar-SA"/>
      </w:rPr>
    </w:lvl>
    <w:lvl w:ilvl="6" w:tplc="35FEB2F2">
      <w:numFmt w:val="bullet"/>
      <w:lvlText w:val="•"/>
      <w:lvlJc w:val="left"/>
      <w:pPr>
        <w:ind w:left="6656" w:hanging="360"/>
      </w:pPr>
      <w:rPr>
        <w:rFonts w:hint="default"/>
        <w:lang w:val="en-US" w:eastAsia="en-US" w:bidi="ar-SA"/>
      </w:rPr>
    </w:lvl>
    <w:lvl w:ilvl="7" w:tplc="74B6CA26">
      <w:numFmt w:val="bullet"/>
      <w:lvlText w:val="•"/>
      <w:lvlJc w:val="left"/>
      <w:pPr>
        <w:ind w:left="7824" w:hanging="360"/>
      </w:pPr>
      <w:rPr>
        <w:rFonts w:hint="default"/>
        <w:lang w:val="en-US" w:eastAsia="en-US" w:bidi="ar-SA"/>
      </w:rPr>
    </w:lvl>
    <w:lvl w:ilvl="8" w:tplc="C5B89638">
      <w:numFmt w:val="bullet"/>
      <w:lvlText w:val="•"/>
      <w:lvlJc w:val="left"/>
      <w:pPr>
        <w:ind w:left="8991" w:hanging="360"/>
      </w:pPr>
      <w:rPr>
        <w:rFonts w:hint="default"/>
        <w:lang w:val="en-US" w:eastAsia="en-US" w:bidi="ar-SA"/>
      </w:rPr>
    </w:lvl>
  </w:abstractNum>
  <w:abstractNum w:abstractNumId="1" w15:restartNumberingAfterBreak="0">
    <w:nsid w:val="0ABC6DDF"/>
    <w:multiLevelType w:val="hybridMultilevel"/>
    <w:tmpl w:val="839C785A"/>
    <w:lvl w:ilvl="0" w:tplc="7F323D82">
      <w:start w:val="1"/>
      <w:numFmt w:val="decimal"/>
      <w:lvlText w:val="%1."/>
      <w:lvlJc w:val="left"/>
      <w:pPr>
        <w:ind w:left="528" w:hanging="284"/>
      </w:pPr>
      <w:rPr>
        <w:rFonts w:ascii="Times New Roman" w:eastAsia="Times New Roman" w:hAnsi="Times New Roman" w:cs="Times New Roman" w:hint="default"/>
        <w:b w:val="0"/>
        <w:bCs w:val="0"/>
        <w:i w:val="0"/>
        <w:iCs w:val="0"/>
        <w:w w:val="100"/>
        <w:sz w:val="24"/>
        <w:szCs w:val="24"/>
        <w:lang w:val="en-US" w:eastAsia="en-US" w:bidi="ar-SA"/>
      </w:rPr>
    </w:lvl>
    <w:lvl w:ilvl="1" w:tplc="223A85CE">
      <w:numFmt w:val="bullet"/>
      <w:lvlText w:val="•"/>
      <w:lvlJc w:val="left"/>
      <w:pPr>
        <w:ind w:left="1600" w:hanging="284"/>
      </w:pPr>
      <w:rPr>
        <w:rFonts w:hint="default"/>
        <w:lang w:val="en-US" w:eastAsia="en-US" w:bidi="ar-SA"/>
      </w:rPr>
    </w:lvl>
    <w:lvl w:ilvl="2" w:tplc="CE3095AA">
      <w:numFmt w:val="bullet"/>
      <w:lvlText w:val="•"/>
      <w:lvlJc w:val="left"/>
      <w:pPr>
        <w:ind w:left="2681" w:hanging="284"/>
      </w:pPr>
      <w:rPr>
        <w:rFonts w:hint="default"/>
        <w:lang w:val="en-US" w:eastAsia="en-US" w:bidi="ar-SA"/>
      </w:rPr>
    </w:lvl>
    <w:lvl w:ilvl="3" w:tplc="366C3170">
      <w:numFmt w:val="bullet"/>
      <w:lvlText w:val="•"/>
      <w:lvlJc w:val="left"/>
      <w:pPr>
        <w:ind w:left="3761" w:hanging="284"/>
      </w:pPr>
      <w:rPr>
        <w:rFonts w:hint="default"/>
        <w:lang w:val="en-US" w:eastAsia="en-US" w:bidi="ar-SA"/>
      </w:rPr>
    </w:lvl>
    <w:lvl w:ilvl="4" w:tplc="0638EAF8">
      <w:numFmt w:val="bullet"/>
      <w:lvlText w:val="•"/>
      <w:lvlJc w:val="left"/>
      <w:pPr>
        <w:ind w:left="4842" w:hanging="284"/>
      </w:pPr>
      <w:rPr>
        <w:rFonts w:hint="default"/>
        <w:lang w:val="en-US" w:eastAsia="en-US" w:bidi="ar-SA"/>
      </w:rPr>
    </w:lvl>
    <w:lvl w:ilvl="5" w:tplc="AE50A0F4">
      <w:numFmt w:val="bullet"/>
      <w:lvlText w:val="•"/>
      <w:lvlJc w:val="left"/>
      <w:pPr>
        <w:ind w:left="5923" w:hanging="284"/>
      </w:pPr>
      <w:rPr>
        <w:rFonts w:hint="default"/>
        <w:lang w:val="en-US" w:eastAsia="en-US" w:bidi="ar-SA"/>
      </w:rPr>
    </w:lvl>
    <w:lvl w:ilvl="6" w:tplc="1C7E5C82">
      <w:numFmt w:val="bullet"/>
      <w:lvlText w:val="•"/>
      <w:lvlJc w:val="left"/>
      <w:pPr>
        <w:ind w:left="7003" w:hanging="284"/>
      </w:pPr>
      <w:rPr>
        <w:rFonts w:hint="default"/>
        <w:lang w:val="en-US" w:eastAsia="en-US" w:bidi="ar-SA"/>
      </w:rPr>
    </w:lvl>
    <w:lvl w:ilvl="7" w:tplc="70A260C8">
      <w:numFmt w:val="bullet"/>
      <w:lvlText w:val="•"/>
      <w:lvlJc w:val="left"/>
      <w:pPr>
        <w:ind w:left="8084" w:hanging="284"/>
      </w:pPr>
      <w:rPr>
        <w:rFonts w:hint="default"/>
        <w:lang w:val="en-US" w:eastAsia="en-US" w:bidi="ar-SA"/>
      </w:rPr>
    </w:lvl>
    <w:lvl w:ilvl="8" w:tplc="4AE47D04">
      <w:numFmt w:val="bullet"/>
      <w:lvlText w:val="•"/>
      <w:lvlJc w:val="left"/>
      <w:pPr>
        <w:ind w:left="9165" w:hanging="284"/>
      </w:pPr>
      <w:rPr>
        <w:rFonts w:hint="default"/>
        <w:lang w:val="en-US" w:eastAsia="en-US" w:bidi="ar-SA"/>
      </w:rPr>
    </w:lvl>
  </w:abstractNum>
  <w:abstractNum w:abstractNumId="2" w15:restartNumberingAfterBreak="0">
    <w:nsid w:val="17A54895"/>
    <w:multiLevelType w:val="hybridMultilevel"/>
    <w:tmpl w:val="66EE517E"/>
    <w:lvl w:ilvl="0" w:tplc="BAFA8B06">
      <w:start w:val="1"/>
      <w:numFmt w:val="decimal"/>
      <w:lvlText w:val="%1."/>
      <w:lvlJc w:val="left"/>
      <w:pPr>
        <w:ind w:left="528" w:hanging="284"/>
      </w:pPr>
      <w:rPr>
        <w:rFonts w:ascii="Times New Roman" w:eastAsia="Times New Roman" w:hAnsi="Times New Roman" w:cs="Times New Roman" w:hint="default"/>
        <w:b w:val="0"/>
        <w:bCs w:val="0"/>
        <w:i w:val="0"/>
        <w:iCs w:val="0"/>
        <w:w w:val="100"/>
        <w:sz w:val="24"/>
        <w:szCs w:val="24"/>
        <w:lang w:val="en-US" w:eastAsia="en-US" w:bidi="ar-SA"/>
      </w:rPr>
    </w:lvl>
    <w:lvl w:ilvl="1" w:tplc="05669784">
      <w:numFmt w:val="bullet"/>
      <w:lvlText w:val="•"/>
      <w:lvlJc w:val="left"/>
      <w:pPr>
        <w:ind w:left="1600" w:hanging="284"/>
      </w:pPr>
      <w:rPr>
        <w:rFonts w:hint="default"/>
        <w:lang w:val="en-US" w:eastAsia="en-US" w:bidi="ar-SA"/>
      </w:rPr>
    </w:lvl>
    <w:lvl w:ilvl="2" w:tplc="50F8C0AC">
      <w:numFmt w:val="bullet"/>
      <w:lvlText w:val="•"/>
      <w:lvlJc w:val="left"/>
      <w:pPr>
        <w:ind w:left="2681" w:hanging="284"/>
      </w:pPr>
      <w:rPr>
        <w:rFonts w:hint="default"/>
        <w:lang w:val="en-US" w:eastAsia="en-US" w:bidi="ar-SA"/>
      </w:rPr>
    </w:lvl>
    <w:lvl w:ilvl="3" w:tplc="1038B770">
      <w:numFmt w:val="bullet"/>
      <w:lvlText w:val="•"/>
      <w:lvlJc w:val="left"/>
      <w:pPr>
        <w:ind w:left="3761" w:hanging="284"/>
      </w:pPr>
      <w:rPr>
        <w:rFonts w:hint="default"/>
        <w:lang w:val="en-US" w:eastAsia="en-US" w:bidi="ar-SA"/>
      </w:rPr>
    </w:lvl>
    <w:lvl w:ilvl="4" w:tplc="EB027234">
      <w:numFmt w:val="bullet"/>
      <w:lvlText w:val="•"/>
      <w:lvlJc w:val="left"/>
      <w:pPr>
        <w:ind w:left="4842" w:hanging="284"/>
      </w:pPr>
      <w:rPr>
        <w:rFonts w:hint="default"/>
        <w:lang w:val="en-US" w:eastAsia="en-US" w:bidi="ar-SA"/>
      </w:rPr>
    </w:lvl>
    <w:lvl w:ilvl="5" w:tplc="D3C6DE60">
      <w:numFmt w:val="bullet"/>
      <w:lvlText w:val="•"/>
      <w:lvlJc w:val="left"/>
      <w:pPr>
        <w:ind w:left="5923" w:hanging="284"/>
      </w:pPr>
      <w:rPr>
        <w:rFonts w:hint="default"/>
        <w:lang w:val="en-US" w:eastAsia="en-US" w:bidi="ar-SA"/>
      </w:rPr>
    </w:lvl>
    <w:lvl w:ilvl="6" w:tplc="A9E650C6">
      <w:numFmt w:val="bullet"/>
      <w:lvlText w:val="•"/>
      <w:lvlJc w:val="left"/>
      <w:pPr>
        <w:ind w:left="7003" w:hanging="284"/>
      </w:pPr>
      <w:rPr>
        <w:rFonts w:hint="default"/>
        <w:lang w:val="en-US" w:eastAsia="en-US" w:bidi="ar-SA"/>
      </w:rPr>
    </w:lvl>
    <w:lvl w:ilvl="7" w:tplc="2B18B5F6">
      <w:numFmt w:val="bullet"/>
      <w:lvlText w:val="•"/>
      <w:lvlJc w:val="left"/>
      <w:pPr>
        <w:ind w:left="8084" w:hanging="284"/>
      </w:pPr>
      <w:rPr>
        <w:rFonts w:hint="default"/>
        <w:lang w:val="en-US" w:eastAsia="en-US" w:bidi="ar-SA"/>
      </w:rPr>
    </w:lvl>
    <w:lvl w:ilvl="8" w:tplc="1CFA1D46">
      <w:numFmt w:val="bullet"/>
      <w:lvlText w:val="•"/>
      <w:lvlJc w:val="left"/>
      <w:pPr>
        <w:ind w:left="9165" w:hanging="284"/>
      </w:pPr>
      <w:rPr>
        <w:rFonts w:hint="default"/>
        <w:lang w:val="en-US" w:eastAsia="en-US" w:bidi="ar-SA"/>
      </w:rPr>
    </w:lvl>
  </w:abstractNum>
  <w:abstractNum w:abstractNumId="3" w15:restartNumberingAfterBreak="0">
    <w:nsid w:val="1FF814F2"/>
    <w:multiLevelType w:val="hybridMultilevel"/>
    <w:tmpl w:val="8E5AA0C8"/>
    <w:lvl w:ilvl="0" w:tplc="C4487262">
      <w:start w:val="1"/>
      <w:numFmt w:val="decimal"/>
      <w:lvlText w:val="%1."/>
      <w:lvlJc w:val="left"/>
      <w:pPr>
        <w:ind w:left="811" w:hanging="425"/>
      </w:pPr>
      <w:rPr>
        <w:rFonts w:ascii="Times New Roman" w:eastAsia="Times New Roman" w:hAnsi="Times New Roman" w:cs="Times New Roman" w:hint="default"/>
        <w:b w:val="0"/>
        <w:bCs w:val="0"/>
        <w:i w:val="0"/>
        <w:iCs w:val="0"/>
        <w:w w:val="100"/>
        <w:sz w:val="24"/>
        <w:szCs w:val="24"/>
        <w:lang w:val="en-US" w:eastAsia="en-US" w:bidi="ar-SA"/>
      </w:rPr>
    </w:lvl>
    <w:lvl w:ilvl="1" w:tplc="84D8D952">
      <w:numFmt w:val="bullet"/>
      <w:lvlText w:val="•"/>
      <w:lvlJc w:val="left"/>
      <w:pPr>
        <w:ind w:left="1870" w:hanging="425"/>
      </w:pPr>
      <w:rPr>
        <w:rFonts w:hint="default"/>
        <w:lang w:val="en-US" w:eastAsia="en-US" w:bidi="ar-SA"/>
      </w:rPr>
    </w:lvl>
    <w:lvl w:ilvl="2" w:tplc="9DDA63CE">
      <w:numFmt w:val="bullet"/>
      <w:lvlText w:val="•"/>
      <w:lvlJc w:val="left"/>
      <w:pPr>
        <w:ind w:left="2921" w:hanging="425"/>
      </w:pPr>
      <w:rPr>
        <w:rFonts w:hint="default"/>
        <w:lang w:val="en-US" w:eastAsia="en-US" w:bidi="ar-SA"/>
      </w:rPr>
    </w:lvl>
    <w:lvl w:ilvl="3" w:tplc="53A66B02">
      <w:numFmt w:val="bullet"/>
      <w:lvlText w:val="•"/>
      <w:lvlJc w:val="left"/>
      <w:pPr>
        <w:ind w:left="3971" w:hanging="425"/>
      </w:pPr>
      <w:rPr>
        <w:rFonts w:hint="default"/>
        <w:lang w:val="en-US" w:eastAsia="en-US" w:bidi="ar-SA"/>
      </w:rPr>
    </w:lvl>
    <w:lvl w:ilvl="4" w:tplc="C5A03302">
      <w:numFmt w:val="bullet"/>
      <w:lvlText w:val="•"/>
      <w:lvlJc w:val="left"/>
      <w:pPr>
        <w:ind w:left="5022" w:hanging="425"/>
      </w:pPr>
      <w:rPr>
        <w:rFonts w:hint="default"/>
        <w:lang w:val="en-US" w:eastAsia="en-US" w:bidi="ar-SA"/>
      </w:rPr>
    </w:lvl>
    <w:lvl w:ilvl="5" w:tplc="351A9596">
      <w:numFmt w:val="bullet"/>
      <w:lvlText w:val="•"/>
      <w:lvlJc w:val="left"/>
      <w:pPr>
        <w:ind w:left="6073" w:hanging="425"/>
      </w:pPr>
      <w:rPr>
        <w:rFonts w:hint="default"/>
        <w:lang w:val="en-US" w:eastAsia="en-US" w:bidi="ar-SA"/>
      </w:rPr>
    </w:lvl>
    <w:lvl w:ilvl="6" w:tplc="2B188942">
      <w:numFmt w:val="bullet"/>
      <w:lvlText w:val="•"/>
      <w:lvlJc w:val="left"/>
      <w:pPr>
        <w:ind w:left="7123" w:hanging="425"/>
      </w:pPr>
      <w:rPr>
        <w:rFonts w:hint="default"/>
        <w:lang w:val="en-US" w:eastAsia="en-US" w:bidi="ar-SA"/>
      </w:rPr>
    </w:lvl>
    <w:lvl w:ilvl="7" w:tplc="21B0B32A">
      <w:numFmt w:val="bullet"/>
      <w:lvlText w:val="•"/>
      <w:lvlJc w:val="left"/>
      <w:pPr>
        <w:ind w:left="8174" w:hanging="425"/>
      </w:pPr>
      <w:rPr>
        <w:rFonts w:hint="default"/>
        <w:lang w:val="en-US" w:eastAsia="en-US" w:bidi="ar-SA"/>
      </w:rPr>
    </w:lvl>
    <w:lvl w:ilvl="8" w:tplc="092C2050">
      <w:numFmt w:val="bullet"/>
      <w:lvlText w:val="•"/>
      <w:lvlJc w:val="left"/>
      <w:pPr>
        <w:ind w:left="9225" w:hanging="425"/>
      </w:pPr>
      <w:rPr>
        <w:rFonts w:hint="default"/>
        <w:lang w:val="en-US" w:eastAsia="en-US" w:bidi="ar-SA"/>
      </w:rPr>
    </w:lvl>
  </w:abstractNum>
  <w:abstractNum w:abstractNumId="4" w15:restartNumberingAfterBreak="0">
    <w:nsid w:val="22A96B0F"/>
    <w:multiLevelType w:val="hybridMultilevel"/>
    <w:tmpl w:val="EE6AE822"/>
    <w:lvl w:ilvl="0" w:tplc="0D748B38">
      <w:start w:val="1"/>
      <w:numFmt w:val="decimal"/>
      <w:lvlText w:val="%1)"/>
      <w:lvlJc w:val="left"/>
      <w:pPr>
        <w:ind w:left="811" w:hanging="425"/>
      </w:pPr>
      <w:rPr>
        <w:rFonts w:ascii="Times New Roman" w:eastAsia="Times New Roman" w:hAnsi="Times New Roman" w:cs="Times New Roman" w:hint="default"/>
        <w:b w:val="0"/>
        <w:bCs w:val="0"/>
        <w:i w:val="0"/>
        <w:iCs w:val="0"/>
        <w:w w:val="99"/>
        <w:sz w:val="24"/>
        <w:szCs w:val="24"/>
        <w:lang w:val="en-US" w:eastAsia="en-US" w:bidi="ar-SA"/>
      </w:rPr>
    </w:lvl>
    <w:lvl w:ilvl="1" w:tplc="888ABF7E">
      <w:numFmt w:val="bullet"/>
      <w:lvlText w:val="•"/>
      <w:lvlJc w:val="left"/>
      <w:pPr>
        <w:ind w:left="1870" w:hanging="425"/>
      </w:pPr>
      <w:rPr>
        <w:rFonts w:hint="default"/>
        <w:lang w:val="en-US" w:eastAsia="en-US" w:bidi="ar-SA"/>
      </w:rPr>
    </w:lvl>
    <w:lvl w:ilvl="2" w:tplc="C6F2B800">
      <w:numFmt w:val="bullet"/>
      <w:lvlText w:val="•"/>
      <w:lvlJc w:val="left"/>
      <w:pPr>
        <w:ind w:left="2921" w:hanging="425"/>
      </w:pPr>
      <w:rPr>
        <w:rFonts w:hint="default"/>
        <w:lang w:val="en-US" w:eastAsia="en-US" w:bidi="ar-SA"/>
      </w:rPr>
    </w:lvl>
    <w:lvl w:ilvl="3" w:tplc="6804FF1E">
      <w:numFmt w:val="bullet"/>
      <w:lvlText w:val="•"/>
      <w:lvlJc w:val="left"/>
      <w:pPr>
        <w:ind w:left="3971" w:hanging="425"/>
      </w:pPr>
      <w:rPr>
        <w:rFonts w:hint="default"/>
        <w:lang w:val="en-US" w:eastAsia="en-US" w:bidi="ar-SA"/>
      </w:rPr>
    </w:lvl>
    <w:lvl w:ilvl="4" w:tplc="EBE69248">
      <w:numFmt w:val="bullet"/>
      <w:lvlText w:val="•"/>
      <w:lvlJc w:val="left"/>
      <w:pPr>
        <w:ind w:left="5022" w:hanging="425"/>
      </w:pPr>
      <w:rPr>
        <w:rFonts w:hint="default"/>
        <w:lang w:val="en-US" w:eastAsia="en-US" w:bidi="ar-SA"/>
      </w:rPr>
    </w:lvl>
    <w:lvl w:ilvl="5" w:tplc="3D3CACDE">
      <w:numFmt w:val="bullet"/>
      <w:lvlText w:val="•"/>
      <w:lvlJc w:val="left"/>
      <w:pPr>
        <w:ind w:left="6073" w:hanging="425"/>
      </w:pPr>
      <w:rPr>
        <w:rFonts w:hint="default"/>
        <w:lang w:val="en-US" w:eastAsia="en-US" w:bidi="ar-SA"/>
      </w:rPr>
    </w:lvl>
    <w:lvl w:ilvl="6" w:tplc="5262CD80">
      <w:numFmt w:val="bullet"/>
      <w:lvlText w:val="•"/>
      <w:lvlJc w:val="left"/>
      <w:pPr>
        <w:ind w:left="7123" w:hanging="425"/>
      </w:pPr>
      <w:rPr>
        <w:rFonts w:hint="default"/>
        <w:lang w:val="en-US" w:eastAsia="en-US" w:bidi="ar-SA"/>
      </w:rPr>
    </w:lvl>
    <w:lvl w:ilvl="7" w:tplc="29D08620">
      <w:numFmt w:val="bullet"/>
      <w:lvlText w:val="•"/>
      <w:lvlJc w:val="left"/>
      <w:pPr>
        <w:ind w:left="8174" w:hanging="425"/>
      </w:pPr>
      <w:rPr>
        <w:rFonts w:hint="default"/>
        <w:lang w:val="en-US" w:eastAsia="en-US" w:bidi="ar-SA"/>
      </w:rPr>
    </w:lvl>
    <w:lvl w:ilvl="8" w:tplc="0430E182">
      <w:numFmt w:val="bullet"/>
      <w:lvlText w:val="•"/>
      <w:lvlJc w:val="left"/>
      <w:pPr>
        <w:ind w:left="9225" w:hanging="425"/>
      </w:pPr>
      <w:rPr>
        <w:rFonts w:hint="default"/>
        <w:lang w:val="en-US" w:eastAsia="en-US" w:bidi="ar-SA"/>
      </w:rPr>
    </w:lvl>
  </w:abstractNum>
  <w:abstractNum w:abstractNumId="5" w15:restartNumberingAfterBreak="0">
    <w:nsid w:val="23E37ADB"/>
    <w:multiLevelType w:val="hybridMultilevel"/>
    <w:tmpl w:val="0038D28E"/>
    <w:lvl w:ilvl="0" w:tplc="39BE868C">
      <w:start w:val="1"/>
      <w:numFmt w:val="decimal"/>
      <w:lvlText w:val="%1)"/>
      <w:lvlJc w:val="left"/>
      <w:pPr>
        <w:ind w:left="811" w:hanging="425"/>
      </w:pPr>
      <w:rPr>
        <w:rFonts w:ascii="Times New Roman" w:eastAsia="Times New Roman" w:hAnsi="Times New Roman" w:cs="Times New Roman" w:hint="default"/>
        <w:b w:val="0"/>
        <w:bCs w:val="0"/>
        <w:i w:val="0"/>
        <w:iCs w:val="0"/>
        <w:w w:val="99"/>
        <w:sz w:val="24"/>
        <w:szCs w:val="24"/>
        <w:lang w:val="en-US" w:eastAsia="en-US" w:bidi="ar-SA"/>
      </w:rPr>
    </w:lvl>
    <w:lvl w:ilvl="1" w:tplc="3C18EA04">
      <w:numFmt w:val="bullet"/>
      <w:lvlText w:val="•"/>
      <w:lvlJc w:val="left"/>
      <w:pPr>
        <w:ind w:left="1870" w:hanging="425"/>
      </w:pPr>
      <w:rPr>
        <w:rFonts w:hint="default"/>
        <w:lang w:val="en-US" w:eastAsia="en-US" w:bidi="ar-SA"/>
      </w:rPr>
    </w:lvl>
    <w:lvl w:ilvl="2" w:tplc="272E5AB0">
      <w:numFmt w:val="bullet"/>
      <w:lvlText w:val="•"/>
      <w:lvlJc w:val="left"/>
      <w:pPr>
        <w:ind w:left="2921" w:hanging="425"/>
      </w:pPr>
      <w:rPr>
        <w:rFonts w:hint="default"/>
        <w:lang w:val="en-US" w:eastAsia="en-US" w:bidi="ar-SA"/>
      </w:rPr>
    </w:lvl>
    <w:lvl w:ilvl="3" w:tplc="8A067946">
      <w:numFmt w:val="bullet"/>
      <w:lvlText w:val="•"/>
      <w:lvlJc w:val="left"/>
      <w:pPr>
        <w:ind w:left="3971" w:hanging="425"/>
      </w:pPr>
      <w:rPr>
        <w:rFonts w:hint="default"/>
        <w:lang w:val="en-US" w:eastAsia="en-US" w:bidi="ar-SA"/>
      </w:rPr>
    </w:lvl>
    <w:lvl w:ilvl="4" w:tplc="DAB880AC">
      <w:numFmt w:val="bullet"/>
      <w:lvlText w:val="•"/>
      <w:lvlJc w:val="left"/>
      <w:pPr>
        <w:ind w:left="5022" w:hanging="425"/>
      </w:pPr>
      <w:rPr>
        <w:rFonts w:hint="default"/>
        <w:lang w:val="en-US" w:eastAsia="en-US" w:bidi="ar-SA"/>
      </w:rPr>
    </w:lvl>
    <w:lvl w:ilvl="5" w:tplc="B12EE01C">
      <w:numFmt w:val="bullet"/>
      <w:lvlText w:val="•"/>
      <w:lvlJc w:val="left"/>
      <w:pPr>
        <w:ind w:left="6073" w:hanging="425"/>
      </w:pPr>
      <w:rPr>
        <w:rFonts w:hint="default"/>
        <w:lang w:val="en-US" w:eastAsia="en-US" w:bidi="ar-SA"/>
      </w:rPr>
    </w:lvl>
    <w:lvl w:ilvl="6" w:tplc="1578DC50">
      <w:numFmt w:val="bullet"/>
      <w:lvlText w:val="•"/>
      <w:lvlJc w:val="left"/>
      <w:pPr>
        <w:ind w:left="7123" w:hanging="425"/>
      </w:pPr>
      <w:rPr>
        <w:rFonts w:hint="default"/>
        <w:lang w:val="en-US" w:eastAsia="en-US" w:bidi="ar-SA"/>
      </w:rPr>
    </w:lvl>
    <w:lvl w:ilvl="7" w:tplc="728E240A">
      <w:numFmt w:val="bullet"/>
      <w:lvlText w:val="•"/>
      <w:lvlJc w:val="left"/>
      <w:pPr>
        <w:ind w:left="8174" w:hanging="425"/>
      </w:pPr>
      <w:rPr>
        <w:rFonts w:hint="default"/>
        <w:lang w:val="en-US" w:eastAsia="en-US" w:bidi="ar-SA"/>
      </w:rPr>
    </w:lvl>
    <w:lvl w:ilvl="8" w:tplc="E50EDB0C">
      <w:numFmt w:val="bullet"/>
      <w:lvlText w:val="•"/>
      <w:lvlJc w:val="left"/>
      <w:pPr>
        <w:ind w:left="9225" w:hanging="425"/>
      </w:pPr>
      <w:rPr>
        <w:rFonts w:hint="default"/>
        <w:lang w:val="en-US" w:eastAsia="en-US" w:bidi="ar-SA"/>
      </w:rPr>
    </w:lvl>
  </w:abstractNum>
  <w:abstractNum w:abstractNumId="6" w15:restartNumberingAfterBreak="0">
    <w:nsid w:val="792379B1"/>
    <w:multiLevelType w:val="multilevel"/>
    <w:tmpl w:val="967A5454"/>
    <w:lvl w:ilvl="0">
      <w:start w:val="1"/>
      <w:numFmt w:val="decimal"/>
      <w:lvlText w:val="%1"/>
      <w:lvlJc w:val="left"/>
      <w:pPr>
        <w:ind w:left="528" w:hanging="425"/>
      </w:pPr>
      <w:rPr>
        <w:rFonts w:hint="default"/>
        <w:lang w:val="en-US" w:eastAsia="en-US" w:bidi="ar-SA"/>
      </w:rPr>
    </w:lvl>
    <w:lvl w:ilvl="1">
      <w:start w:val="1"/>
      <w:numFmt w:val="decimal"/>
      <w:lvlText w:val="%1.%2"/>
      <w:lvlJc w:val="left"/>
      <w:pPr>
        <w:ind w:left="528" w:hanging="425"/>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445" w:hanging="538"/>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636" w:hanging="538"/>
      </w:pPr>
      <w:rPr>
        <w:rFonts w:hint="default"/>
        <w:lang w:val="en-US" w:eastAsia="en-US" w:bidi="ar-SA"/>
      </w:rPr>
    </w:lvl>
    <w:lvl w:ilvl="4">
      <w:numFmt w:val="bullet"/>
      <w:lvlText w:val="•"/>
      <w:lvlJc w:val="left"/>
      <w:pPr>
        <w:ind w:left="4735" w:hanging="538"/>
      </w:pPr>
      <w:rPr>
        <w:rFonts w:hint="default"/>
        <w:lang w:val="en-US" w:eastAsia="en-US" w:bidi="ar-SA"/>
      </w:rPr>
    </w:lvl>
    <w:lvl w:ilvl="5">
      <w:numFmt w:val="bullet"/>
      <w:lvlText w:val="•"/>
      <w:lvlJc w:val="left"/>
      <w:pPr>
        <w:ind w:left="5833" w:hanging="538"/>
      </w:pPr>
      <w:rPr>
        <w:rFonts w:hint="default"/>
        <w:lang w:val="en-US" w:eastAsia="en-US" w:bidi="ar-SA"/>
      </w:rPr>
    </w:lvl>
    <w:lvl w:ilvl="6">
      <w:numFmt w:val="bullet"/>
      <w:lvlText w:val="•"/>
      <w:lvlJc w:val="left"/>
      <w:pPr>
        <w:ind w:left="6932" w:hanging="538"/>
      </w:pPr>
      <w:rPr>
        <w:rFonts w:hint="default"/>
        <w:lang w:val="en-US" w:eastAsia="en-US" w:bidi="ar-SA"/>
      </w:rPr>
    </w:lvl>
    <w:lvl w:ilvl="7">
      <w:numFmt w:val="bullet"/>
      <w:lvlText w:val="•"/>
      <w:lvlJc w:val="left"/>
      <w:pPr>
        <w:ind w:left="8030" w:hanging="538"/>
      </w:pPr>
      <w:rPr>
        <w:rFonts w:hint="default"/>
        <w:lang w:val="en-US" w:eastAsia="en-US" w:bidi="ar-SA"/>
      </w:rPr>
    </w:lvl>
    <w:lvl w:ilvl="8">
      <w:numFmt w:val="bullet"/>
      <w:lvlText w:val="•"/>
      <w:lvlJc w:val="left"/>
      <w:pPr>
        <w:ind w:left="9129" w:hanging="538"/>
      </w:pPr>
      <w:rPr>
        <w:rFonts w:hint="default"/>
        <w:lang w:val="en-US" w:eastAsia="en-US" w:bidi="ar-SA"/>
      </w:rPr>
    </w:lvl>
  </w:abstractNum>
  <w:num w:numId="1" w16cid:durableId="2053768747">
    <w:abstractNumId w:val="6"/>
  </w:num>
  <w:num w:numId="2" w16cid:durableId="1716926638">
    <w:abstractNumId w:val="0"/>
  </w:num>
  <w:num w:numId="3" w16cid:durableId="1706129946">
    <w:abstractNumId w:val="1"/>
  </w:num>
  <w:num w:numId="4" w16cid:durableId="1687977319">
    <w:abstractNumId w:val="2"/>
  </w:num>
  <w:num w:numId="5" w16cid:durableId="1800879786">
    <w:abstractNumId w:val="5"/>
  </w:num>
  <w:num w:numId="6" w16cid:durableId="606624473">
    <w:abstractNumId w:val="3"/>
  </w:num>
  <w:num w:numId="7" w16cid:durableId="8117991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4089E"/>
    <w:rsid w:val="001E7C50"/>
    <w:rsid w:val="003C458D"/>
    <w:rsid w:val="0044089E"/>
    <w:rsid w:val="008153A9"/>
    <w:rsid w:val="008D0BDF"/>
    <w:rsid w:val="008E7D51"/>
    <w:rsid w:val="00D37EDA"/>
    <w:rsid w:val="00D878F1"/>
    <w:rsid w:val="00DA1AA4"/>
    <w:rsid w:val="00DB4247"/>
    <w:rsid w:val="00F3105B"/>
    <w:rsid w:val="00F81AFF"/>
    <w:rsid w:val="00FE0D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7F7A9"/>
  <w15:docId w15:val="{BC60407B-A222-462D-9CA5-413740B1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11" w:right="167" w:hanging="425"/>
      <w:jc w:val="both"/>
    </w:pPr>
  </w:style>
  <w:style w:type="paragraph" w:customStyle="1" w:styleId="TableParagraph">
    <w:name w:val="Table Paragraph"/>
    <w:basedOn w:val="Normal"/>
    <w:uiPriority w:val="1"/>
    <w:qFormat/>
  </w:style>
  <w:style w:type="paragraph" w:styleId="Footer">
    <w:name w:val="footer"/>
    <w:basedOn w:val="Normal"/>
    <w:link w:val="FooterChar"/>
    <w:uiPriority w:val="99"/>
    <w:semiHidden/>
    <w:unhideWhenUsed/>
    <w:rsid w:val="008153A9"/>
    <w:pPr>
      <w:tabs>
        <w:tab w:val="center" w:pos="4513"/>
        <w:tab w:val="right" w:pos="9026"/>
      </w:tabs>
    </w:pPr>
  </w:style>
  <w:style w:type="character" w:customStyle="1" w:styleId="FooterChar">
    <w:name w:val="Footer Char"/>
    <w:basedOn w:val="DefaultParagraphFont"/>
    <w:link w:val="Footer"/>
    <w:uiPriority w:val="99"/>
    <w:semiHidden/>
    <w:rsid w:val="008153A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ayalsmit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2733</Words>
  <Characters>15580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Memorandum of Understanding: I-ChAMPs : INPHOG- AML- 23-02</dc:creator>
  <cp:lastModifiedBy>Rwiti Clara Biswas</cp:lastModifiedBy>
  <cp:revision>4</cp:revision>
  <dcterms:created xsi:type="dcterms:W3CDTF">2024-10-21T11:05:00Z</dcterms:created>
  <dcterms:modified xsi:type="dcterms:W3CDTF">2024-11-02T04:36:00Z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2024-04-30T00:00:00Z</vt:filetime>
  </property>
  <property fmtid="{D5CDD505-2E9C-101B-9397-08002B2CF9AE}" pid="3" name="Creator">
    <vt:lpwstr>Microsoft® Word 2021</vt:lpwstr>
  </property>
  <property fmtid="{D5CDD505-2E9C-101B-9397-08002B2CF9AE}" pid="4" name="LastSaved">
    <vt:filetime>2024-10-21T00:00:00Z</vt:filetime>
  </property>
  <property fmtid="{D5CDD505-2E9C-101B-9397-08002B2CF9AE}" pid="5" name="Producer">
    <vt:lpwstr>Microsoft® Word 2021</vt:lpwstr>
  </property>
</Properties>
</file>